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Аннотации рабочих программ</w:t>
      </w:r>
    </w:p>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Бакалавриат по направлению подготовки</w:t>
      </w:r>
    </w:p>
    <w:p w:rsidR="00FF09AD" w:rsidRPr="00765DAD" w:rsidRDefault="0032343B" w:rsidP="00765DAD">
      <w:pPr>
        <w:spacing w:after="0" w:line="240" w:lineRule="auto"/>
        <w:jc w:val="center"/>
        <w:rPr>
          <w:rFonts w:ascii="Times New Roman" w:hAnsi="Times New Roman" w:cs="Times New Roman"/>
          <w:sz w:val="24"/>
          <w:szCs w:val="24"/>
        </w:rPr>
      </w:pPr>
      <w:r w:rsidRPr="0032343B">
        <w:rPr>
          <w:rFonts w:ascii="Times New Roman" w:hAnsi="Times New Roman" w:cs="Times New Roman"/>
          <w:sz w:val="24"/>
          <w:szCs w:val="24"/>
        </w:rPr>
        <w:t>38.03.04 Государственн</w:t>
      </w:r>
      <w:r>
        <w:rPr>
          <w:rFonts w:ascii="Times New Roman" w:hAnsi="Times New Roman" w:cs="Times New Roman"/>
          <w:sz w:val="24"/>
          <w:szCs w:val="24"/>
        </w:rPr>
        <w:t xml:space="preserve">ое и муниципальное управление </w:t>
      </w:r>
      <w:r>
        <w:rPr>
          <w:rFonts w:ascii="Times New Roman" w:hAnsi="Times New Roman" w:cs="Times New Roman"/>
          <w:sz w:val="24"/>
          <w:szCs w:val="24"/>
        </w:rPr>
        <w:cr/>
      </w:r>
      <w:r w:rsidR="00FF09AD" w:rsidRPr="00765DAD">
        <w:rPr>
          <w:rFonts w:ascii="Times New Roman" w:hAnsi="Times New Roman" w:cs="Times New Roman"/>
          <w:sz w:val="24"/>
          <w:szCs w:val="24"/>
        </w:rPr>
        <w:t>Направленность (профиль) программы:</w:t>
      </w:r>
    </w:p>
    <w:p w:rsidR="00FF09AD" w:rsidRPr="00765DAD" w:rsidRDefault="008D7FF5"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w:t>
      </w:r>
      <w:r w:rsidR="0032343B" w:rsidRPr="0032343B">
        <w:rPr>
          <w:rFonts w:ascii="Times New Roman" w:hAnsi="Times New Roman" w:cs="Times New Roman"/>
          <w:sz w:val="24"/>
          <w:szCs w:val="24"/>
        </w:rPr>
        <w:t>Государственное муниципальное управление в пожарной безопасности и чрезвычайных ситуациях</w:t>
      </w:r>
      <w:r w:rsidRPr="00765DAD">
        <w:rPr>
          <w:rFonts w:ascii="Times New Roman" w:hAnsi="Times New Roman" w:cs="Times New Roman"/>
          <w:sz w:val="24"/>
          <w:szCs w:val="24"/>
        </w:rPr>
        <w:t>»</w:t>
      </w:r>
    </w:p>
    <w:tbl>
      <w:tblPr>
        <w:tblStyle w:val="a3"/>
        <w:tblW w:w="10178" w:type="dxa"/>
        <w:tblInd w:w="-856" w:type="dxa"/>
        <w:tblLayout w:type="fixed"/>
        <w:tblLook w:val="04A0"/>
      </w:tblPr>
      <w:tblGrid>
        <w:gridCol w:w="1531"/>
        <w:gridCol w:w="2127"/>
        <w:gridCol w:w="6520"/>
      </w:tblGrid>
      <w:tr w:rsidR="00FF09AD" w:rsidRPr="00765DAD" w:rsidTr="000A40BA">
        <w:trPr>
          <w:trHeight w:val="255"/>
        </w:trPr>
        <w:tc>
          <w:tcPr>
            <w:tcW w:w="1531" w:type="dxa"/>
            <w:hideMark/>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Код дисциплины</w:t>
            </w:r>
          </w:p>
        </w:tc>
        <w:tc>
          <w:tcPr>
            <w:tcW w:w="2127"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Наименование дисциплины</w:t>
            </w:r>
          </w:p>
        </w:tc>
        <w:tc>
          <w:tcPr>
            <w:tcW w:w="6520"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Аннотации</w:t>
            </w:r>
          </w:p>
        </w:tc>
      </w:tr>
      <w:tr w:rsidR="00FF09AD" w:rsidRPr="00765DAD" w:rsidTr="000A40BA">
        <w:trPr>
          <w:trHeight w:val="255"/>
        </w:trPr>
        <w:tc>
          <w:tcPr>
            <w:tcW w:w="10178" w:type="dxa"/>
            <w:gridSpan w:val="3"/>
          </w:tcPr>
          <w:p w:rsidR="00FF09AD" w:rsidRPr="00E82ADA" w:rsidRDefault="00FF09AD" w:rsidP="00765DAD">
            <w:pPr>
              <w:spacing w:line="240" w:lineRule="auto"/>
              <w:jc w:val="center"/>
              <w:rPr>
                <w:rFonts w:ascii="Times New Roman" w:hAnsi="Times New Roman" w:cs="Times New Roman"/>
                <w:b/>
                <w:sz w:val="24"/>
                <w:szCs w:val="24"/>
              </w:rPr>
            </w:pPr>
            <w:r w:rsidRPr="00E82ADA">
              <w:rPr>
                <w:rFonts w:ascii="Times New Roman" w:hAnsi="Times New Roman" w:cs="Times New Roman"/>
                <w:b/>
                <w:sz w:val="24"/>
                <w:szCs w:val="24"/>
              </w:rPr>
              <w:t>Блок 1. Дисциплины (модули)</w:t>
            </w:r>
          </w:p>
        </w:tc>
      </w:tr>
      <w:tr w:rsidR="00391970" w:rsidRPr="00765DAD" w:rsidTr="000A40BA">
        <w:trPr>
          <w:trHeight w:val="255"/>
        </w:trPr>
        <w:tc>
          <w:tcPr>
            <w:tcW w:w="10178" w:type="dxa"/>
            <w:gridSpan w:val="3"/>
          </w:tcPr>
          <w:p w:rsidR="00391970" w:rsidRPr="00E82ADA" w:rsidRDefault="00391970" w:rsidP="00765DAD">
            <w:pPr>
              <w:tabs>
                <w:tab w:val="left" w:pos="4008"/>
              </w:tabs>
              <w:spacing w:line="240" w:lineRule="auto"/>
              <w:jc w:val="center"/>
              <w:rPr>
                <w:rFonts w:ascii="Times New Roman" w:hAnsi="Times New Roman" w:cs="Times New Roman"/>
                <w:b/>
                <w:sz w:val="24"/>
                <w:szCs w:val="24"/>
              </w:rPr>
            </w:pPr>
            <w:r w:rsidRPr="00E82ADA">
              <w:rPr>
                <w:rFonts w:ascii="Times New Roman" w:hAnsi="Times New Roman" w:cs="Times New Roman"/>
                <w:b/>
                <w:sz w:val="24"/>
                <w:szCs w:val="24"/>
              </w:rPr>
              <w:t>Обязательная часть</w:t>
            </w:r>
          </w:p>
        </w:tc>
      </w:tr>
      <w:tr w:rsidR="00FF09AD" w:rsidRPr="00765DAD" w:rsidTr="000A40BA">
        <w:trPr>
          <w:trHeight w:val="255"/>
        </w:trPr>
        <w:tc>
          <w:tcPr>
            <w:tcW w:w="10178" w:type="dxa"/>
            <w:gridSpan w:val="3"/>
          </w:tcPr>
          <w:p w:rsidR="00FF09AD" w:rsidRPr="00E82ADA" w:rsidRDefault="00FF09AD" w:rsidP="00765DAD">
            <w:pPr>
              <w:spacing w:line="240" w:lineRule="auto"/>
              <w:jc w:val="both"/>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Б</w:t>
            </w:r>
            <w:proofErr w:type="gramStart"/>
            <w:r w:rsidRPr="00E82ADA">
              <w:rPr>
                <w:rFonts w:ascii="Times New Roman" w:eastAsia="Times New Roman" w:hAnsi="Times New Roman" w:cs="Times New Roman"/>
                <w:b/>
                <w:sz w:val="24"/>
                <w:szCs w:val="24"/>
              </w:rPr>
              <w:t>1</w:t>
            </w:r>
            <w:proofErr w:type="gramEnd"/>
            <w:r w:rsidRPr="00E82ADA">
              <w:rPr>
                <w:rFonts w:ascii="Times New Roman" w:eastAsia="Times New Roman" w:hAnsi="Times New Roman" w:cs="Times New Roman"/>
                <w:b/>
                <w:sz w:val="24"/>
                <w:szCs w:val="24"/>
              </w:rPr>
              <w:t>.О.01</w:t>
            </w:r>
            <w:r w:rsidRPr="00E82ADA">
              <w:rPr>
                <w:rFonts w:ascii="Times New Roman" w:eastAsia="Times New Roman" w:hAnsi="Times New Roman" w:cs="Times New Roman"/>
                <w:b/>
                <w:bCs/>
                <w:sz w:val="24"/>
                <w:szCs w:val="24"/>
              </w:rPr>
              <w:t>Модуль "Мировоззренческий"</w:t>
            </w:r>
          </w:p>
        </w:tc>
      </w:tr>
      <w:tr w:rsidR="00FF09AD"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765DAD" w:rsidRDefault="0032343B" w:rsidP="00765DAD">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F09AD" w:rsidRPr="00765DAD" w:rsidRDefault="0032343B" w:rsidP="00765DAD">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Философия</w:t>
            </w:r>
          </w:p>
        </w:tc>
        <w:tc>
          <w:tcPr>
            <w:tcW w:w="6520" w:type="dxa"/>
          </w:tcPr>
          <w:p w:rsidR="00FF09AD" w:rsidRPr="00765DAD" w:rsidRDefault="00365ABF" w:rsidP="00765DAD">
            <w:pPr>
              <w:spacing w:line="240" w:lineRule="auto"/>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4A4D2C" w:rsidRPr="00765DAD" w:rsidTr="009F1B00">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4A4D2C" w:rsidRPr="00765DAD" w:rsidRDefault="004A4D2C" w:rsidP="004A4D2C">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.О.01.02</w:t>
            </w:r>
          </w:p>
        </w:tc>
        <w:tc>
          <w:tcPr>
            <w:tcW w:w="2127" w:type="dxa"/>
            <w:tcBorders>
              <w:top w:val="nil"/>
              <w:left w:val="nil"/>
              <w:bottom w:val="single" w:sz="4" w:space="0" w:color="auto"/>
              <w:right w:val="single" w:sz="4" w:space="0" w:color="auto"/>
            </w:tcBorders>
            <w:shd w:val="clear" w:color="auto" w:fill="auto"/>
            <w:vAlign w:val="center"/>
            <w:hideMark/>
          </w:tcPr>
          <w:p w:rsidR="004A4D2C" w:rsidRPr="00765DAD" w:rsidRDefault="004A4D2C" w:rsidP="004A4D2C">
            <w:pPr>
              <w:spacing w:after="0" w:line="240" w:lineRule="auto"/>
              <w:jc w:val="both"/>
              <w:rPr>
                <w:rFonts w:ascii="Times New Roman" w:eastAsia="Times New Roman" w:hAnsi="Times New Roman" w:cs="Times New Roman"/>
                <w:sz w:val="24"/>
                <w:szCs w:val="24"/>
              </w:rPr>
            </w:pPr>
            <w:r w:rsidRPr="00CC64F5">
              <w:rPr>
                <w:rFonts w:ascii="Times New Roman" w:eastAsia="Times New Roman" w:hAnsi="Times New Roman" w:cs="Times New Roman"/>
                <w:sz w:val="24"/>
                <w:szCs w:val="24"/>
              </w:rPr>
              <w:t>История России</w:t>
            </w:r>
          </w:p>
        </w:tc>
        <w:tc>
          <w:tcPr>
            <w:tcW w:w="6520" w:type="dxa"/>
            <w:shd w:val="clear" w:color="auto" w:fill="auto"/>
          </w:tcPr>
          <w:p w:rsidR="009F1B00" w:rsidRDefault="009F1B00" w:rsidP="009F1B00">
            <w:pPr>
              <w:spacing w:after="0" w:line="240" w:lineRule="auto"/>
              <w:contextualSpacing/>
              <w:rPr>
                <w:rFonts w:ascii="Times New Roman" w:eastAsia="Times New Roman" w:hAnsi="Times New Roman" w:cs="Times New Roman"/>
                <w:szCs w:val="24"/>
              </w:rPr>
            </w:pPr>
            <w:bookmarkStart w:id="0" w:name="_GoBack"/>
            <w:bookmarkEnd w:id="0"/>
            <w:proofErr w:type="gramStart"/>
            <w:r>
              <w:rPr>
                <w:rFonts w:ascii="Times New Roman" w:eastAsia="Times New Roman" w:hAnsi="Times New Roman" w:cs="Times New Roman"/>
                <w:szCs w:val="24"/>
              </w:rPr>
              <w:t xml:space="preserve">Возникновение и развитие Древнерусского государства (XI – </w:t>
            </w:r>
            <w:proofErr w:type="spellStart"/>
            <w:r>
              <w:rPr>
                <w:rFonts w:ascii="Times New Roman" w:eastAsia="Times New Roman" w:hAnsi="Times New Roman" w:cs="Times New Roman"/>
                <w:szCs w:val="24"/>
              </w:rPr>
              <w:t>нач</w:t>
            </w:r>
            <w:proofErr w:type="spellEnd"/>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 xml:space="preserve">XII в.) </w:t>
            </w:r>
            <w:proofErr w:type="gramEnd"/>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Политическая раздробленность на Руси. Русь удельная (XII-XIII </w:t>
            </w:r>
            <w:proofErr w:type="gramStart"/>
            <w:r>
              <w:rPr>
                <w:rFonts w:ascii="Times New Roman" w:eastAsia="Times New Roman" w:hAnsi="Times New Roman" w:cs="Times New Roman"/>
                <w:szCs w:val="24"/>
              </w:rPr>
              <w:t>в</w:t>
            </w:r>
            <w:proofErr w:type="gramEnd"/>
            <w:r>
              <w:rPr>
                <w:rFonts w:ascii="Times New Roman" w:eastAsia="Times New Roman" w:hAnsi="Times New Roman" w:cs="Times New Roman"/>
                <w:szCs w:val="24"/>
              </w:rPr>
              <w:t>.)</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Объединение русских земель вокруг Москвы и становление единого Российского государства в XIV-XI вв.</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Россия в XVI-XVII вв.</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Петровские преобразования в России I-ой четверти XVIII </w:t>
            </w:r>
            <w:proofErr w:type="gramStart"/>
            <w:r>
              <w:rPr>
                <w:rFonts w:ascii="Times New Roman" w:eastAsia="Times New Roman" w:hAnsi="Times New Roman" w:cs="Times New Roman"/>
                <w:szCs w:val="24"/>
              </w:rPr>
              <w:t>в</w:t>
            </w:r>
            <w:proofErr w:type="gramEnd"/>
            <w:r>
              <w:rPr>
                <w:rFonts w:ascii="Times New Roman" w:eastAsia="Times New Roman" w:hAnsi="Times New Roman" w:cs="Times New Roman"/>
                <w:szCs w:val="24"/>
              </w:rPr>
              <w:t>.</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Реформы и реформаторы в истории </w:t>
            </w:r>
            <w:proofErr w:type="spellStart"/>
            <w:r>
              <w:rPr>
                <w:rFonts w:ascii="Times New Roman" w:eastAsia="Times New Roman" w:hAnsi="Times New Roman" w:cs="Times New Roman"/>
                <w:szCs w:val="24"/>
              </w:rPr>
              <w:t>постпетровской</w:t>
            </w:r>
            <w:proofErr w:type="spellEnd"/>
            <w:r>
              <w:rPr>
                <w:rFonts w:ascii="Times New Roman" w:eastAsia="Times New Roman" w:hAnsi="Times New Roman" w:cs="Times New Roman"/>
                <w:szCs w:val="24"/>
              </w:rPr>
              <w:t xml:space="preserve"> России XVIII-XIX вв.</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России в эпоху революции и Гражданской войны (1917-1920 гг.).</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Великая Отечественная война 1941-1945 гг.</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СССР и Россия с 1945 г. до начала XXI </w:t>
            </w:r>
            <w:proofErr w:type="gramStart"/>
            <w:r>
              <w:rPr>
                <w:rFonts w:ascii="Times New Roman" w:eastAsia="Times New Roman" w:hAnsi="Times New Roman" w:cs="Times New Roman"/>
                <w:szCs w:val="24"/>
              </w:rPr>
              <w:t>в</w:t>
            </w:r>
            <w:proofErr w:type="gramEnd"/>
            <w:r>
              <w:rPr>
                <w:rFonts w:ascii="Times New Roman" w:eastAsia="Times New Roman" w:hAnsi="Times New Roman" w:cs="Times New Roman"/>
                <w:szCs w:val="24"/>
              </w:rPr>
              <w:t>.</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Сущность, формы и функции исторического знания.</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культуры и общества в эпоху первобытности.</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Древнейшие цивилизации Востока.</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Роль и место античной цивилизации в мировой истории.</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Основные черты европейского средневековья.</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Становление индустриального общества.</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Особенности развития цивилизаций Востока в период средневековья и нового времени.</w:t>
            </w:r>
          </w:p>
          <w:p w:rsidR="009F1B00" w:rsidRDefault="009F1B00" w:rsidP="009F1B0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Колониализм как исторический феномен.</w:t>
            </w:r>
          </w:p>
          <w:p w:rsidR="004A4D2C" w:rsidRPr="00765DAD" w:rsidRDefault="009F1B00" w:rsidP="009F1B00">
            <w:pPr>
              <w:tabs>
                <w:tab w:val="left" w:pos="160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Cs w:val="24"/>
              </w:rPr>
              <w:t>ХХ столетие в мировой истории. Основные тенденции развития общества на рубеже ХХ – XXI вв.</w:t>
            </w:r>
          </w:p>
        </w:tc>
      </w:tr>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32343B" w:rsidP="009D17C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.О.01.03</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32343B" w:rsidP="00765DAD">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Правоведение</w:t>
            </w:r>
          </w:p>
        </w:tc>
        <w:tc>
          <w:tcPr>
            <w:tcW w:w="6520" w:type="dxa"/>
          </w:tcPr>
          <w:p w:rsidR="00337928" w:rsidRDefault="00337928" w:rsidP="00337928">
            <w:pPr>
              <w:spacing w:after="0" w:line="240" w:lineRule="auto"/>
              <w:ind w:right="-1"/>
              <w:jc w:val="both"/>
              <w:rPr>
                <w:rFonts w:ascii="Times New Roman" w:eastAsia="Times New Roman" w:hAnsi="Times New Roman" w:cs="Times New Roman"/>
                <w:sz w:val="24"/>
                <w:szCs w:val="24"/>
                <w:lang w:eastAsia="en-US" w:bidi="ru-RU"/>
              </w:rPr>
            </w:pPr>
            <w:r>
              <w:rPr>
                <w:rFonts w:ascii="Times New Roman" w:eastAsia="Times New Roman" w:hAnsi="Times New Roman" w:cs="Times New Roman"/>
                <w:sz w:val="24"/>
                <w:szCs w:val="24"/>
                <w:lang w:eastAsia="en-US"/>
              </w:rPr>
              <w:t>Основы теории права и государства.</w:t>
            </w:r>
            <w:r>
              <w:rPr>
                <w:rFonts w:ascii="Times New Roman" w:hAnsi="Times New Roman" w:cs="Times New Roman"/>
                <w:sz w:val="24"/>
                <w:szCs w:val="24"/>
                <w:lang w:eastAsia="en-US"/>
              </w:rPr>
              <w:t xml:space="preserve"> Отрасли права. </w:t>
            </w:r>
            <w:r>
              <w:rPr>
                <w:rFonts w:ascii="Times New Roman" w:eastAsia="Times New Roman" w:hAnsi="Times New Roman" w:cs="Times New Roman"/>
                <w:sz w:val="24"/>
                <w:szCs w:val="24"/>
                <w:lang w:eastAsia="en-US" w:bidi="ru-RU"/>
              </w:rPr>
              <w:t xml:space="preserve">Понятие и сущность права. Признаки права. </w:t>
            </w:r>
            <w:r>
              <w:rPr>
                <w:rFonts w:ascii="Times New Roman" w:hAnsi="Times New Roman" w:cs="Times New Roman"/>
                <w:sz w:val="24"/>
                <w:szCs w:val="24"/>
                <w:lang w:eastAsia="en-US"/>
              </w:rPr>
              <w:t xml:space="preserve">Понятие государственной власти. </w:t>
            </w:r>
            <w:r>
              <w:rPr>
                <w:rFonts w:ascii="Times New Roman" w:eastAsia="Times New Roman" w:hAnsi="Times New Roman" w:cs="Times New Roman"/>
                <w:sz w:val="24"/>
                <w:szCs w:val="24"/>
                <w:lang w:eastAsia="en-US" w:bidi="ru-RU"/>
              </w:rPr>
              <w:t xml:space="preserve">Понятие и содержание основных функций государства. Система разделения </w:t>
            </w:r>
            <w:proofErr w:type="spellStart"/>
            <w:r>
              <w:rPr>
                <w:rFonts w:ascii="Times New Roman" w:eastAsia="Times New Roman" w:hAnsi="Times New Roman" w:cs="Times New Roman"/>
                <w:sz w:val="24"/>
                <w:szCs w:val="24"/>
                <w:lang w:eastAsia="en-US" w:bidi="ru-RU"/>
              </w:rPr>
              <w:t>властей</w:t>
            </w:r>
            <w:proofErr w:type="gramStart"/>
            <w:r>
              <w:rPr>
                <w:rFonts w:ascii="Times New Roman" w:eastAsia="Times New Roman" w:hAnsi="Times New Roman" w:cs="Times New Roman"/>
                <w:sz w:val="24"/>
                <w:szCs w:val="24"/>
                <w:lang w:eastAsia="en-US" w:bidi="ru-RU"/>
              </w:rPr>
              <w:t>.П</w:t>
            </w:r>
            <w:proofErr w:type="gramEnd"/>
            <w:r>
              <w:rPr>
                <w:rFonts w:ascii="Times New Roman" w:eastAsia="Times New Roman" w:hAnsi="Times New Roman" w:cs="Times New Roman"/>
                <w:sz w:val="24"/>
                <w:szCs w:val="24"/>
                <w:lang w:eastAsia="en-US" w:bidi="ru-RU"/>
              </w:rPr>
              <w:t>онятие</w:t>
            </w:r>
            <w:proofErr w:type="spellEnd"/>
            <w:r>
              <w:rPr>
                <w:rFonts w:ascii="Times New Roman" w:eastAsia="Times New Roman" w:hAnsi="Times New Roman" w:cs="Times New Roman"/>
                <w:sz w:val="24"/>
                <w:szCs w:val="24"/>
                <w:lang w:eastAsia="en-US" w:bidi="ru-RU"/>
              </w:rPr>
              <w:t>, признаки и функции государства.</w:t>
            </w:r>
          </w:p>
          <w:p w:rsidR="00337928" w:rsidRDefault="00337928" w:rsidP="00337928">
            <w:pPr>
              <w:tabs>
                <w:tab w:val="left" w:pos="284"/>
                <w:tab w:val="left" w:pos="993"/>
              </w:tabs>
              <w:spacing w:after="0" w:line="240" w:lineRule="auto"/>
              <w:ind w:right="-1"/>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Конституционные основы Российской </w:t>
            </w:r>
            <w:proofErr w:type="spellStart"/>
            <w:r>
              <w:rPr>
                <w:rFonts w:ascii="Times New Roman" w:eastAsia="Times New Roman" w:hAnsi="Times New Roman" w:cs="Times New Roman"/>
                <w:sz w:val="24"/>
                <w:szCs w:val="24"/>
                <w:lang w:eastAsia="en-US"/>
              </w:rPr>
              <w:lastRenderedPageBreak/>
              <w:t>Федерации.</w:t>
            </w:r>
            <w:r>
              <w:rPr>
                <w:rFonts w:ascii="Times New Roman" w:hAnsi="Times New Roman" w:cs="Times New Roman"/>
                <w:sz w:val="24"/>
                <w:szCs w:val="24"/>
                <w:lang w:eastAsia="en-US"/>
              </w:rPr>
              <w:t>Конституционный</w:t>
            </w:r>
            <w:proofErr w:type="spellEnd"/>
            <w:r>
              <w:rPr>
                <w:rFonts w:ascii="Times New Roman" w:hAnsi="Times New Roman" w:cs="Times New Roman"/>
                <w:sz w:val="24"/>
                <w:szCs w:val="24"/>
                <w:lang w:eastAsia="en-US"/>
              </w:rPr>
              <w:t xml:space="preserve"> статус личности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Основные конституционные права и свободы</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Приобретение и прекращение гражданства.</w:t>
            </w:r>
          </w:p>
          <w:p w:rsidR="00337928" w:rsidRDefault="00337928" w:rsidP="00337928">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гражданского права. </w:t>
            </w:r>
            <w:r>
              <w:rPr>
                <w:rFonts w:ascii="Times New Roman" w:hAnsi="Times New Roman" w:cs="Times New Roman"/>
                <w:sz w:val="24"/>
                <w:szCs w:val="24"/>
                <w:lang w:eastAsia="en-US"/>
              </w:rPr>
              <w:t>Граждане и юридические лица как участники гражданских правоотношений</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Объекты гражданских прав</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Формы и </w:t>
            </w:r>
            <w:proofErr w:type="spellStart"/>
            <w:r>
              <w:rPr>
                <w:rFonts w:ascii="Times New Roman" w:hAnsi="Times New Roman" w:cs="Times New Roman"/>
                <w:sz w:val="24"/>
                <w:szCs w:val="24"/>
                <w:lang w:eastAsia="en-US"/>
              </w:rPr>
              <w:t>видысобственности</w:t>
            </w:r>
            <w:proofErr w:type="spellEnd"/>
            <w:r>
              <w:rPr>
                <w:rFonts w:ascii="Times New Roman" w:eastAsia="Times New Roman" w:hAnsi="Times New Roman" w:cs="Times New Roman"/>
                <w:sz w:val="24"/>
                <w:szCs w:val="24"/>
                <w:lang w:eastAsia="en-US"/>
              </w:rPr>
              <w:t>.</w:t>
            </w:r>
          </w:p>
          <w:p w:rsidR="00337928" w:rsidRDefault="00337928" w:rsidP="00337928">
            <w:pPr>
              <w:pStyle w:val="a4"/>
              <w:ind w:right="-1"/>
              <w:jc w:val="both"/>
              <w:rPr>
                <w:rFonts w:ascii="Times New Roman" w:eastAsia="Times New Roman" w:hAnsi="Times New Roman" w:cs="Times New Roman"/>
              </w:rPr>
            </w:pPr>
            <w:r>
              <w:rPr>
                <w:rFonts w:ascii="Times New Roman" w:eastAsia="Times New Roman" w:hAnsi="Times New Roman"/>
              </w:rPr>
              <w:t xml:space="preserve">Основы семейного права. Личные права и обязанности супругов. </w:t>
            </w:r>
            <w:r>
              <w:rPr>
                <w:rFonts w:ascii="Times New Roman" w:hAnsi="Times New Roman"/>
              </w:rPr>
              <w:t>Имущественные отношения супругов</w:t>
            </w:r>
            <w:r>
              <w:rPr>
                <w:rFonts w:ascii="Times New Roman" w:eastAsia="Times New Roman" w:hAnsi="Times New Roman"/>
              </w:rPr>
              <w:t xml:space="preserve">. </w:t>
            </w:r>
            <w:r>
              <w:rPr>
                <w:rFonts w:ascii="Times New Roman" w:hAnsi="Times New Roman"/>
              </w:rPr>
              <w:t>Брачный договор</w:t>
            </w:r>
            <w:r>
              <w:rPr>
                <w:rFonts w:ascii="Times New Roman" w:eastAsia="Times New Roman" w:hAnsi="Times New Roman"/>
              </w:rPr>
              <w:t>.</w:t>
            </w:r>
          </w:p>
          <w:p w:rsidR="00337928" w:rsidRDefault="00337928" w:rsidP="00337928">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337928" w:rsidRDefault="00337928" w:rsidP="00337928">
            <w:pPr>
              <w:tabs>
                <w:tab w:val="left" w:pos="-3828"/>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административного права РФ. Понятие и признаки административного правонарушения. Административное принуждение. Понятие административной ответственности. </w:t>
            </w:r>
          </w:p>
          <w:p w:rsidR="00337928" w:rsidRDefault="00337928" w:rsidP="00337928">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уголовного права РФ. </w:t>
            </w:r>
            <w:r>
              <w:rPr>
                <w:rFonts w:ascii="Times New Roman" w:hAnsi="Times New Roman" w:cs="Times New Roman"/>
                <w:sz w:val="24"/>
                <w:szCs w:val="24"/>
                <w:lang w:eastAsia="en-US"/>
              </w:rPr>
              <w:t>Обстоятельства, исключающие преступность деяния</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Соучастие в преступлении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Стадии совершения преступлений</w:t>
            </w:r>
            <w:r>
              <w:rPr>
                <w:rFonts w:ascii="Times New Roman" w:eastAsia="Times New Roman" w:hAnsi="Times New Roman" w:cs="Times New Roman"/>
                <w:sz w:val="24"/>
                <w:szCs w:val="24"/>
                <w:lang w:eastAsia="en-US"/>
              </w:rPr>
              <w:t>.</w:t>
            </w:r>
          </w:p>
          <w:p w:rsidR="00337928" w:rsidRDefault="00337928" w:rsidP="00337928">
            <w:pPr>
              <w:tabs>
                <w:tab w:val="left" w:pos="284"/>
                <w:tab w:val="left" w:pos="993"/>
              </w:tabs>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Основы экологического права РФ. </w:t>
            </w:r>
            <w:r>
              <w:rPr>
                <w:rFonts w:ascii="Times New Roman" w:hAnsi="Times New Roman" w:cs="Times New Roman"/>
                <w:sz w:val="24"/>
                <w:szCs w:val="24"/>
                <w:lang w:eastAsia="en-US"/>
              </w:rPr>
              <w:t>Источники экологического права</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Экологические права и обязанности</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Окружающая среда как объект правовой охраны</w:t>
            </w:r>
            <w:r>
              <w:rPr>
                <w:rFonts w:ascii="Times New Roman" w:eastAsia="Times New Roman" w:hAnsi="Times New Roman" w:cs="Times New Roman"/>
                <w:sz w:val="24"/>
                <w:szCs w:val="24"/>
                <w:lang w:eastAsia="en-US"/>
              </w:rPr>
              <w:t>.</w:t>
            </w:r>
          </w:p>
          <w:p w:rsidR="00FF09AD" w:rsidRPr="00765DAD" w:rsidRDefault="00337928" w:rsidP="00337928">
            <w:pPr>
              <w:tabs>
                <w:tab w:val="left" w:pos="127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Правовые средства защиты государственной, коммерческой и служебной тайны. </w:t>
            </w:r>
            <w:r>
              <w:rPr>
                <w:rFonts w:ascii="Times New Roman" w:hAnsi="Times New Roman" w:cs="Times New Roman"/>
                <w:sz w:val="24"/>
                <w:szCs w:val="24"/>
                <w:lang w:eastAsia="en-US"/>
              </w:rPr>
              <w:t>Сведения, относимые к государственной тайне</w:t>
            </w: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Допуск к государственной тайне.</w:t>
            </w:r>
            <w:r>
              <w:rPr>
                <w:rFonts w:ascii="Times New Roman" w:eastAsia="Times New Roman" w:hAnsi="Times New Roman" w:cs="Times New Roman"/>
                <w:sz w:val="24"/>
                <w:szCs w:val="24"/>
                <w:lang w:eastAsia="en-US"/>
              </w:rPr>
              <w:t xml:space="preserve"> Коммерческая тайна. Служебная информация.</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.О.01.04</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Экономическая культура и финансовая грамотность</w:t>
            </w:r>
          </w:p>
        </w:tc>
        <w:tc>
          <w:tcPr>
            <w:tcW w:w="6520" w:type="dxa"/>
          </w:tcPr>
          <w:p w:rsidR="00337928" w:rsidRDefault="00337928" w:rsidP="00337928">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bCs/>
                <w:sz w:val="24"/>
                <w:szCs w:val="24"/>
                <w:lang w:eastAsia="en-US"/>
              </w:rPr>
              <w:t xml:space="preserve">Сущность финансовой грамотности. </w:t>
            </w:r>
            <w:r>
              <w:rPr>
                <w:rFonts w:ascii="Times New Roman" w:hAnsi="Times New Roman" w:cs="Times New Roman"/>
                <w:sz w:val="24"/>
                <w:szCs w:val="24"/>
                <w:lang w:eastAsia="en-US"/>
              </w:rPr>
              <w:t>О поведении в финансовой сфере</w:t>
            </w:r>
            <w:r>
              <w:rPr>
                <w:rFonts w:ascii="Times New Roman" w:hAnsi="Times New Roman" w:cs="Times New Roman"/>
                <w:bCs/>
                <w:sz w:val="24"/>
                <w:szCs w:val="24"/>
                <w:lang w:eastAsia="en-US"/>
              </w:rPr>
              <w:t>. Личное финансовое планирование как способ повышения благосостояния семьи.</w:t>
            </w:r>
            <w:r>
              <w:rPr>
                <w:rFonts w:ascii="Times New Roman" w:hAnsi="Times New Roman" w:cs="Times New Roman"/>
                <w:sz w:val="24"/>
                <w:szCs w:val="24"/>
                <w:lang w:eastAsia="en-US"/>
              </w:rPr>
              <w:t xml:space="preserve"> Банки: услуги и продукты. Кредит и депозит как услуги банка.</w:t>
            </w:r>
            <w:r>
              <w:rPr>
                <w:rFonts w:ascii="Times New Roman" w:hAnsi="Times New Roman" w:cs="Times New Roman"/>
                <w:bCs/>
                <w:sz w:val="24"/>
                <w:szCs w:val="24"/>
                <w:lang w:eastAsia="en-US"/>
              </w:rPr>
              <w:t xml:space="preserve"> Страхование как способ сокращения финансовых потерь.</w:t>
            </w:r>
            <w:r>
              <w:rPr>
                <w:rFonts w:ascii="Times New Roman" w:hAnsi="Times New Roman" w:cs="Times New Roman"/>
                <w:sz w:val="24"/>
                <w:szCs w:val="24"/>
                <w:lang w:eastAsia="en-US"/>
              </w:rPr>
              <w:t xml:space="preserve"> Недвижимость как инструмент сбережения и инвестирования. Инвестиции для жизни в нетрудоспособный период.</w:t>
            </w:r>
            <w:r>
              <w:rPr>
                <w:rFonts w:ascii="Times New Roman" w:hAnsi="Times New Roman" w:cs="Times New Roman"/>
                <w:bCs/>
                <w:sz w:val="24"/>
                <w:szCs w:val="24"/>
                <w:lang w:eastAsia="en-US"/>
              </w:rPr>
              <w:t xml:space="preserve"> Инвестиции как инструмент увеличения семейных доходов. Методы защиты населения от мошеннических действий на финансовом рынке.</w:t>
            </w:r>
          </w:p>
        </w:tc>
      </w:tr>
      <w:tr w:rsidR="00337928"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.О.01.05</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Антикоррупционная культура</w:t>
            </w:r>
          </w:p>
        </w:tc>
        <w:tc>
          <w:tcPr>
            <w:tcW w:w="6520" w:type="dxa"/>
          </w:tcPr>
          <w:p w:rsidR="00337928" w:rsidRDefault="00337928" w:rsidP="00337928">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Сущность, природа и последствия коррупции.  Институциональные основы противодействия коррупции в Российской Федерации. Антикоррупционная экспертиза нормативных правовых актов и проектов нормативных правовых актов в РФ.</w:t>
            </w:r>
          </w:p>
        </w:tc>
      </w:tr>
      <w:tr w:rsidR="0055497A" w:rsidRPr="00765DAD" w:rsidTr="003B02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5497A" w:rsidRPr="00765DAD" w:rsidRDefault="0055497A" w:rsidP="0055497A">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.О.01.06</w:t>
            </w:r>
          </w:p>
        </w:tc>
        <w:tc>
          <w:tcPr>
            <w:tcW w:w="2127" w:type="dxa"/>
            <w:tcBorders>
              <w:top w:val="nil"/>
              <w:left w:val="nil"/>
              <w:bottom w:val="single" w:sz="4" w:space="0" w:color="auto"/>
              <w:right w:val="single" w:sz="4" w:space="0" w:color="auto"/>
            </w:tcBorders>
            <w:shd w:val="clear" w:color="auto" w:fill="auto"/>
            <w:vAlign w:val="center"/>
            <w:hideMark/>
          </w:tcPr>
          <w:p w:rsidR="0055497A" w:rsidRPr="00765DAD" w:rsidRDefault="0055497A" w:rsidP="0055497A">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Социология</w:t>
            </w:r>
          </w:p>
        </w:tc>
        <w:tc>
          <w:tcPr>
            <w:tcW w:w="6520" w:type="dxa"/>
            <w:vAlign w:val="center"/>
          </w:tcPr>
          <w:p w:rsidR="0055497A" w:rsidRPr="000350B3" w:rsidRDefault="0055497A" w:rsidP="0055497A">
            <w:pPr>
              <w:tabs>
                <w:tab w:val="left" w:pos="900"/>
              </w:tabs>
              <w:spacing w:after="0" w:line="240" w:lineRule="auto"/>
              <w:ind w:right="-1"/>
              <w:jc w:val="both"/>
              <w:rPr>
                <w:rFonts w:ascii="Times New Roman" w:eastAsia="Times New Roman" w:hAnsi="Times New Roman" w:cs="Times New Roman"/>
                <w:sz w:val="24"/>
                <w:szCs w:val="24"/>
              </w:rPr>
            </w:pPr>
            <w:r w:rsidRPr="000350B3">
              <w:rPr>
                <w:rFonts w:ascii="Times New Roman" w:hAnsi="Times New Roman" w:cs="Times New Roman"/>
                <w:sz w:val="24"/>
                <w:szCs w:val="24"/>
              </w:rPr>
              <w:t>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55497A" w:rsidRPr="00765DAD" w:rsidTr="000A40BA">
        <w:trPr>
          <w:trHeight w:val="49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5497A" w:rsidRPr="00765DAD" w:rsidRDefault="0055497A" w:rsidP="0055497A">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.О.01.07</w:t>
            </w:r>
          </w:p>
        </w:tc>
        <w:tc>
          <w:tcPr>
            <w:tcW w:w="2127" w:type="dxa"/>
            <w:tcBorders>
              <w:top w:val="nil"/>
              <w:left w:val="nil"/>
              <w:bottom w:val="single" w:sz="4" w:space="0" w:color="auto"/>
              <w:right w:val="single" w:sz="4" w:space="0" w:color="auto"/>
            </w:tcBorders>
            <w:shd w:val="clear" w:color="auto" w:fill="auto"/>
            <w:vAlign w:val="center"/>
            <w:hideMark/>
          </w:tcPr>
          <w:p w:rsidR="0055497A" w:rsidRPr="00765DAD" w:rsidRDefault="0055497A" w:rsidP="0055497A">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w:t>
            </w:r>
            <w:r w:rsidRPr="0032343B">
              <w:rPr>
                <w:rFonts w:ascii="Times New Roman" w:eastAsia="Times New Roman" w:hAnsi="Times New Roman" w:cs="Times New Roman"/>
                <w:sz w:val="24"/>
                <w:szCs w:val="24"/>
              </w:rPr>
              <w:lastRenderedPageBreak/>
              <w:t>и НКО</w:t>
            </w:r>
          </w:p>
        </w:tc>
        <w:tc>
          <w:tcPr>
            <w:tcW w:w="6520" w:type="dxa"/>
          </w:tcPr>
          <w:p w:rsidR="0055497A" w:rsidRDefault="003B02BA" w:rsidP="0055497A">
            <w:pPr>
              <w:spacing w:after="0" w:line="240" w:lineRule="auto"/>
              <w:jc w:val="both"/>
              <w:rPr>
                <w:rFonts w:ascii="Times New Roman" w:eastAsia="Times New Roman" w:hAnsi="Times New Roman" w:cs="Times New Roman"/>
                <w:sz w:val="24"/>
                <w:szCs w:val="24"/>
              </w:rPr>
            </w:pPr>
            <w:proofErr w:type="spellStart"/>
            <w:r w:rsidRPr="003B02BA">
              <w:rPr>
                <w:rFonts w:ascii="Times New Roman" w:eastAsia="Times New Roman" w:hAnsi="Times New Roman" w:cs="Times New Roman"/>
                <w:sz w:val="24"/>
                <w:szCs w:val="24"/>
              </w:rPr>
              <w:lastRenderedPageBreak/>
              <w:t>Во</w:t>
            </w:r>
            <w:r>
              <w:rPr>
                <w:rFonts w:ascii="Times New Roman" w:eastAsia="Times New Roman" w:hAnsi="Times New Roman" w:cs="Times New Roman"/>
                <w:sz w:val="24"/>
                <w:szCs w:val="24"/>
              </w:rPr>
              <w:t>лонтёрство</w:t>
            </w:r>
            <w:proofErr w:type="spellEnd"/>
            <w:r>
              <w:rPr>
                <w:rFonts w:ascii="Times New Roman" w:eastAsia="Times New Roman" w:hAnsi="Times New Roman" w:cs="Times New Roman"/>
                <w:sz w:val="24"/>
                <w:szCs w:val="24"/>
              </w:rPr>
              <w:t xml:space="preserve"> как ресурс личностного роста и обществен</w:t>
            </w:r>
            <w:r w:rsidRPr="003B02BA">
              <w:rPr>
                <w:rFonts w:ascii="Times New Roman" w:eastAsia="Times New Roman" w:hAnsi="Times New Roman" w:cs="Times New Roman"/>
                <w:sz w:val="24"/>
                <w:szCs w:val="24"/>
              </w:rPr>
              <w:t>ного развития</w:t>
            </w:r>
            <w:r>
              <w:rPr>
                <w:rFonts w:ascii="Times New Roman" w:eastAsia="Times New Roman" w:hAnsi="Times New Roman" w:cs="Times New Roman"/>
                <w:sz w:val="24"/>
                <w:szCs w:val="24"/>
              </w:rPr>
              <w:t>.</w:t>
            </w:r>
          </w:p>
          <w:p w:rsidR="003B02BA" w:rsidRDefault="003B02BA" w:rsidP="003B02BA">
            <w:pPr>
              <w:spacing w:after="0" w:line="240" w:lineRule="auto"/>
              <w:jc w:val="both"/>
              <w:rPr>
                <w:rFonts w:ascii="Times New Roman" w:eastAsia="Times New Roman" w:hAnsi="Times New Roman" w:cs="Times New Roman"/>
                <w:sz w:val="24"/>
                <w:szCs w:val="24"/>
              </w:rPr>
            </w:pPr>
            <w:r w:rsidRPr="003B02BA">
              <w:rPr>
                <w:rFonts w:ascii="Times New Roman" w:eastAsia="Times New Roman" w:hAnsi="Times New Roman" w:cs="Times New Roman"/>
                <w:sz w:val="24"/>
                <w:szCs w:val="24"/>
              </w:rPr>
              <w:t>Мн</w:t>
            </w:r>
            <w:r>
              <w:rPr>
                <w:rFonts w:ascii="Times New Roman" w:eastAsia="Times New Roman" w:hAnsi="Times New Roman" w:cs="Times New Roman"/>
                <w:sz w:val="24"/>
                <w:szCs w:val="24"/>
              </w:rPr>
              <w:t xml:space="preserve">огообразие форм добровольческой </w:t>
            </w:r>
            <w:r w:rsidRPr="003B02BA">
              <w:rPr>
                <w:rFonts w:ascii="Times New Roman" w:eastAsia="Times New Roman" w:hAnsi="Times New Roman" w:cs="Times New Roman"/>
                <w:sz w:val="24"/>
                <w:szCs w:val="24"/>
              </w:rPr>
              <w:t>(волонтерской) деятельности</w:t>
            </w:r>
            <w:r>
              <w:rPr>
                <w:rFonts w:ascii="Times New Roman" w:eastAsia="Times New Roman" w:hAnsi="Times New Roman" w:cs="Times New Roman"/>
                <w:sz w:val="24"/>
                <w:szCs w:val="24"/>
              </w:rPr>
              <w:t>.</w:t>
            </w:r>
          </w:p>
          <w:p w:rsidR="003B02BA" w:rsidRDefault="003B02BA" w:rsidP="003B02BA">
            <w:pPr>
              <w:spacing w:after="0" w:line="240" w:lineRule="auto"/>
              <w:jc w:val="both"/>
              <w:rPr>
                <w:rFonts w:ascii="Times New Roman" w:eastAsia="Times New Roman" w:hAnsi="Times New Roman" w:cs="Times New Roman"/>
                <w:sz w:val="24"/>
                <w:szCs w:val="24"/>
              </w:rPr>
            </w:pPr>
            <w:r w:rsidRPr="003B02BA">
              <w:rPr>
                <w:rFonts w:ascii="Times New Roman" w:eastAsia="Times New Roman" w:hAnsi="Times New Roman" w:cs="Times New Roman"/>
                <w:sz w:val="24"/>
                <w:szCs w:val="24"/>
              </w:rPr>
              <w:t>Организация работы с волонтерами</w:t>
            </w:r>
          </w:p>
          <w:p w:rsidR="003B02BA" w:rsidRPr="003B02BA" w:rsidRDefault="003B02BA" w:rsidP="003B02BA">
            <w:pPr>
              <w:spacing w:after="0" w:line="240" w:lineRule="auto"/>
              <w:jc w:val="both"/>
              <w:rPr>
                <w:rFonts w:ascii="Times New Roman" w:eastAsia="Times New Roman" w:hAnsi="Times New Roman" w:cs="Times New Roman"/>
                <w:sz w:val="24"/>
                <w:szCs w:val="24"/>
              </w:rPr>
            </w:pPr>
            <w:r w:rsidRPr="003B02BA">
              <w:rPr>
                <w:rFonts w:ascii="Times New Roman" w:eastAsia="Times New Roman" w:hAnsi="Times New Roman" w:cs="Times New Roman"/>
                <w:sz w:val="24"/>
                <w:szCs w:val="24"/>
              </w:rPr>
              <w:t>Взаимодействие с социально ориентированными НКО, инициативными группами, органами власти и иными</w:t>
            </w:r>
          </w:p>
          <w:p w:rsidR="003B02BA" w:rsidRDefault="003B02BA" w:rsidP="003B02BA">
            <w:pPr>
              <w:spacing w:after="0" w:line="240" w:lineRule="auto"/>
              <w:jc w:val="both"/>
              <w:rPr>
                <w:rFonts w:ascii="Times New Roman" w:eastAsia="Times New Roman" w:hAnsi="Times New Roman" w:cs="Times New Roman"/>
                <w:sz w:val="24"/>
                <w:szCs w:val="24"/>
              </w:rPr>
            </w:pPr>
            <w:r w:rsidRPr="003B02BA">
              <w:rPr>
                <w:rFonts w:ascii="Times New Roman" w:eastAsia="Times New Roman" w:hAnsi="Times New Roman" w:cs="Times New Roman"/>
                <w:sz w:val="24"/>
                <w:szCs w:val="24"/>
              </w:rPr>
              <w:lastRenderedPageBreak/>
              <w:t>организациями.</w:t>
            </w:r>
          </w:p>
          <w:p w:rsidR="003B02BA" w:rsidRPr="00765DAD" w:rsidRDefault="003B02BA" w:rsidP="003B02BA">
            <w:pPr>
              <w:spacing w:after="0" w:line="240" w:lineRule="auto"/>
              <w:jc w:val="both"/>
              <w:rPr>
                <w:rFonts w:ascii="Times New Roman" w:eastAsia="Times New Roman" w:hAnsi="Times New Roman" w:cs="Times New Roman"/>
                <w:sz w:val="24"/>
                <w:szCs w:val="24"/>
              </w:rPr>
            </w:pPr>
          </w:p>
        </w:tc>
      </w:tr>
      <w:tr w:rsidR="0055497A" w:rsidRPr="00765DAD" w:rsidTr="000A40BA">
        <w:trPr>
          <w:trHeight w:val="255"/>
        </w:trPr>
        <w:tc>
          <w:tcPr>
            <w:tcW w:w="10178" w:type="dxa"/>
            <w:gridSpan w:val="3"/>
            <w:hideMark/>
          </w:tcPr>
          <w:p w:rsidR="0055497A" w:rsidRPr="00E82ADA" w:rsidRDefault="0055497A" w:rsidP="0055497A">
            <w:pPr>
              <w:spacing w:after="0" w:line="240" w:lineRule="auto"/>
              <w:jc w:val="center"/>
              <w:rPr>
                <w:rFonts w:ascii="Times New Roman" w:eastAsia="Times New Roman" w:hAnsi="Times New Roman" w:cs="Times New Roman"/>
                <w:b/>
                <w:bCs/>
                <w:sz w:val="24"/>
                <w:szCs w:val="24"/>
              </w:rPr>
            </w:pPr>
            <w:r w:rsidRPr="00E82ADA">
              <w:rPr>
                <w:rFonts w:ascii="Times New Roman" w:eastAsia="Times New Roman" w:hAnsi="Times New Roman" w:cs="Times New Roman"/>
                <w:b/>
                <w:sz w:val="24"/>
                <w:szCs w:val="24"/>
              </w:rPr>
              <w:lastRenderedPageBreak/>
              <w:t>Б</w:t>
            </w:r>
            <w:proofErr w:type="gramStart"/>
            <w:r w:rsidRPr="00E82ADA">
              <w:rPr>
                <w:rFonts w:ascii="Times New Roman" w:eastAsia="Times New Roman" w:hAnsi="Times New Roman" w:cs="Times New Roman"/>
                <w:b/>
                <w:sz w:val="24"/>
                <w:szCs w:val="24"/>
              </w:rPr>
              <w:t>1</w:t>
            </w:r>
            <w:proofErr w:type="gramEnd"/>
            <w:r w:rsidRPr="00E82ADA">
              <w:rPr>
                <w:rFonts w:ascii="Times New Roman" w:eastAsia="Times New Roman" w:hAnsi="Times New Roman" w:cs="Times New Roman"/>
                <w:b/>
                <w:sz w:val="24"/>
                <w:szCs w:val="24"/>
              </w:rPr>
              <w:t>.О.02</w:t>
            </w:r>
            <w:r w:rsidRPr="00E82ADA">
              <w:rPr>
                <w:rFonts w:ascii="Times New Roman" w:eastAsia="Times New Roman" w:hAnsi="Times New Roman" w:cs="Times New Roman"/>
                <w:b/>
                <w:bCs/>
                <w:sz w:val="24"/>
                <w:szCs w:val="24"/>
              </w:rPr>
              <w:t>Модуль "Коммуникативный"</w:t>
            </w:r>
          </w:p>
        </w:tc>
      </w:tr>
      <w:tr w:rsidR="0055497A" w:rsidRPr="00765DAD" w:rsidTr="000A40BA">
        <w:trPr>
          <w:trHeight w:val="330"/>
        </w:trPr>
        <w:tc>
          <w:tcPr>
            <w:tcW w:w="1531" w:type="dxa"/>
            <w:hideMark/>
          </w:tcPr>
          <w:p w:rsidR="0055497A" w:rsidRPr="00765DAD" w:rsidRDefault="0055497A" w:rsidP="0055497A">
            <w:pPr>
              <w:spacing w:line="240" w:lineRule="auto"/>
              <w:jc w:val="center"/>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.О.02.01</w:t>
            </w:r>
          </w:p>
        </w:tc>
        <w:tc>
          <w:tcPr>
            <w:tcW w:w="2127" w:type="dxa"/>
            <w:hideMark/>
          </w:tcPr>
          <w:p w:rsidR="0055497A" w:rsidRPr="00765DAD" w:rsidRDefault="0055497A" w:rsidP="0055497A">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Русский язык и культура речи</w:t>
            </w:r>
          </w:p>
        </w:tc>
        <w:tc>
          <w:tcPr>
            <w:tcW w:w="6520" w:type="dxa"/>
          </w:tcPr>
          <w:p w:rsidR="0055497A" w:rsidRPr="00765DAD" w:rsidRDefault="002D1929" w:rsidP="002D1929">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Структура речевой коммуникации. Речь в социальном взаимодействии. 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 Трудные случаи в системе синтаксических норм. Трудные случаи в системе норм орфографии. Трудные случаи в системе фонетических норм. Трудные случаи в системе норм словоупотребления.</w:t>
            </w:r>
          </w:p>
        </w:tc>
      </w:tr>
      <w:tr w:rsidR="00DC7A3B" w:rsidRPr="00765DAD" w:rsidTr="000A40BA">
        <w:trPr>
          <w:trHeight w:val="330"/>
        </w:trPr>
        <w:tc>
          <w:tcPr>
            <w:tcW w:w="1531" w:type="dxa"/>
            <w:hideMark/>
          </w:tcPr>
          <w:p w:rsidR="00DC7A3B" w:rsidRPr="00765DAD" w:rsidRDefault="00DC7A3B" w:rsidP="00DC7A3B">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.О.02.02</w:t>
            </w:r>
          </w:p>
        </w:tc>
        <w:tc>
          <w:tcPr>
            <w:tcW w:w="2127" w:type="dxa"/>
            <w:hideMark/>
          </w:tcPr>
          <w:p w:rsidR="00DC7A3B" w:rsidRPr="00765DAD" w:rsidRDefault="00DC7A3B" w:rsidP="00DC7A3B">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Иностранный язык</w:t>
            </w:r>
          </w:p>
        </w:tc>
        <w:tc>
          <w:tcPr>
            <w:tcW w:w="6520" w:type="dxa"/>
          </w:tcPr>
          <w:p w:rsidR="00DC7A3B" w:rsidRPr="000350B3" w:rsidRDefault="00DC7A3B" w:rsidP="00DC7A3B">
            <w:pPr>
              <w:spacing w:after="0" w:line="240" w:lineRule="auto"/>
              <w:ind w:right="-1"/>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lang w:val="en-US"/>
              </w:rPr>
              <w:t xml:space="preserve">«Illnesses and their Treatment». «Way of life and character».  «Entertainment». «English Language Training Institute».  «My Flat».  «Dates and Times». «Countries and </w:t>
            </w:r>
            <w:r>
              <w:rPr>
                <w:rFonts w:ascii="Times New Roman" w:eastAsia="Times New Roman" w:hAnsi="Times New Roman" w:cs="Times New Roman"/>
                <w:sz w:val="24"/>
                <w:szCs w:val="24"/>
                <w:lang w:val="en-US"/>
              </w:rPr>
              <w:t xml:space="preserve">Continents». «Food and Drink». </w:t>
            </w:r>
            <w:r w:rsidRPr="000350B3">
              <w:rPr>
                <w:rFonts w:ascii="Times New Roman" w:eastAsia="Times New Roman" w:hAnsi="Times New Roman" w:cs="Times New Roman"/>
                <w:sz w:val="24"/>
                <w:szCs w:val="24"/>
                <w:lang w:val="en-US"/>
              </w:rPr>
              <w:t xml:space="preserve">«Daily Routine». «Universities».  «The Russian Federation». «Travelling». « My Family ». «My City» «Sport and Healthy lifestyle».  «Art and Culture».  «Science and Computer: The History of the Internet».  «Shopping».  «British traditions and customs».  «My </w:t>
            </w:r>
            <w:proofErr w:type="spellStart"/>
            <w:r w:rsidRPr="000350B3">
              <w:rPr>
                <w:rFonts w:ascii="Times New Roman" w:eastAsia="Times New Roman" w:hAnsi="Times New Roman" w:cs="Times New Roman"/>
                <w:sz w:val="24"/>
                <w:szCs w:val="24"/>
                <w:lang w:val="en-US"/>
              </w:rPr>
              <w:t>favourite</w:t>
            </w:r>
            <w:proofErr w:type="spellEnd"/>
            <w:r w:rsidRPr="000350B3">
              <w:rPr>
                <w:rFonts w:ascii="Times New Roman" w:eastAsia="Times New Roman" w:hAnsi="Times New Roman" w:cs="Times New Roman"/>
                <w:sz w:val="24"/>
                <w:szCs w:val="24"/>
                <w:lang w:val="en-US"/>
              </w:rPr>
              <w:t xml:space="preserve"> pets».  «My job».  «Weather and Seasons». «Student life». </w:t>
            </w:r>
            <w:r w:rsidRPr="000350B3">
              <w:rPr>
                <w:rFonts w:ascii="Times New Roman" w:eastAsia="Times New Roman" w:hAnsi="Times New Roman" w:cs="Times New Roman"/>
                <w:sz w:val="24"/>
                <w:szCs w:val="24"/>
              </w:rPr>
              <w:t xml:space="preserve"> «</w:t>
            </w:r>
            <w:proofErr w:type="spellStart"/>
            <w:r w:rsidRPr="000350B3">
              <w:rPr>
                <w:rFonts w:ascii="Times New Roman" w:eastAsia="Times New Roman" w:hAnsi="Times New Roman" w:cs="Times New Roman"/>
                <w:sz w:val="24"/>
                <w:szCs w:val="24"/>
                <w:lang w:val="en-US"/>
              </w:rPr>
              <w:t>Environmentalproblems</w:t>
            </w:r>
            <w:proofErr w:type="spellEnd"/>
            <w:r w:rsidRPr="000350B3">
              <w:rPr>
                <w:rFonts w:ascii="Times New Roman" w:eastAsia="Times New Roman" w:hAnsi="Times New Roman" w:cs="Times New Roman"/>
                <w:sz w:val="24"/>
                <w:szCs w:val="24"/>
              </w:rPr>
              <w:t>».</w:t>
            </w:r>
          </w:p>
        </w:tc>
      </w:tr>
      <w:tr w:rsidR="00DC7A3B" w:rsidRPr="00765DAD" w:rsidTr="000A40BA">
        <w:trPr>
          <w:trHeight w:val="330"/>
        </w:trPr>
        <w:tc>
          <w:tcPr>
            <w:tcW w:w="1531" w:type="dxa"/>
            <w:hideMark/>
          </w:tcPr>
          <w:p w:rsidR="00DC7A3B" w:rsidRPr="00765DAD" w:rsidRDefault="00DC7A3B" w:rsidP="00DC7A3B">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.О.02.03</w:t>
            </w:r>
          </w:p>
        </w:tc>
        <w:tc>
          <w:tcPr>
            <w:tcW w:w="2127" w:type="dxa"/>
            <w:hideMark/>
          </w:tcPr>
          <w:p w:rsidR="00DC7A3B" w:rsidRPr="00765DAD" w:rsidRDefault="00DC7A3B" w:rsidP="00DC7A3B">
            <w:pPr>
              <w:spacing w:line="240" w:lineRule="auto"/>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Основы дефектологии в социальной и профессиональной сферах</w:t>
            </w:r>
          </w:p>
        </w:tc>
        <w:tc>
          <w:tcPr>
            <w:tcW w:w="6520" w:type="dxa"/>
          </w:tcPr>
          <w:p w:rsidR="00DC7A3B" w:rsidRPr="00765DAD" w:rsidRDefault="00DC7A3B" w:rsidP="00DC7A3B">
            <w:pPr>
              <w:spacing w:after="0" w:line="240" w:lineRule="auto"/>
              <w:jc w:val="both"/>
              <w:rPr>
                <w:rFonts w:ascii="Times New Roman" w:eastAsia="Times New Roman" w:hAnsi="Times New Roman" w:cs="Times New Roman"/>
                <w:sz w:val="24"/>
                <w:szCs w:val="24"/>
              </w:rPr>
            </w:pPr>
          </w:p>
        </w:tc>
      </w:tr>
      <w:tr w:rsidR="00DC7A3B" w:rsidRPr="00765DAD" w:rsidTr="000A40BA">
        <w:trPr>
          <w:trHeight w:val="255"/>
        </w:trPr>
        <w:tc>
          <w:tcPr>
            <w:tcW w:w="1531" w:type="dxa"/>
            <w:hideMark/>
          </w:tcPr>
          <w:p w:rsidR="00DC7A3B" w:rsidRPr="00765DAD" w:rsidRDefault="00DC7A3B" w:rsidP="00DC7A3B">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.О.02.04</w:t>
            </w:r>
          </w:p>
        </w:tc>
        <w:tc>
          <w:tcPr>
            <w:tcW w:w="2127" w:type="dxa"/>
            <w:hideMark/>
          </w:tcPr>
          <w:p w:rsidR="00DC7A3B" w:rsidRPr="00765DAD" w:rsidRDefault="00DC7A3B" w:rsidP="00DC7A3B">
            <w:pPr>
              <w:spacing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Деловые коммуникации</w:t>
            </w:r>
          </w:p>
        </w:tc>
        <w:tc>
          <w:tcPr>
            <w:tcW w:w="6520" w:type="dxa"/>
          </w:tcPr>
          <w:p w:rsidR="00DC7A3B" w:rsidRPr="00765DAD" w:rsidRDefault="00CB5435" w:rsidP="00CB5435">
            <w:pPr>
              <w:pStyle w:val="a9"/>
              <w:shd w:val="clear" w:color="auto" w:fill="FFFFFF"/>
              <w:jc w:val="both"/>
            </w:pPr>
            <w:r>
              <w:t>Предмет теории коммуникации. Коммуникация и общение как ключевые категории теории коммуникации. Виды деловой коммуникации. Деловые переговоры. Деловая беседа. Совещания. Публичное выступление. Стиль делового общения. Деловой этикет и этика</w:t>
            </w:r>
          </w:p>
        </w:tc>
      </w:tr>
      <w:tr w:rsidR="00DC7A3B" w:rsidRPr="00765DAD" w:rsidTr="000A40BA">
        <w:trPr>
          <w:trHeight w:val="330"/>
        </w:trPr>
        <w:tc>
          <w:tcPr>
            <w:tcW w:w="10178" w:type="dxa"/>
            <w:gridSpan w:val="3"/>
            <w:hideMark/>
          </w:tcPr>
          <w:p w:rsidR="00DC7A3B" w:rsidRPr="00E82ADA" w:rsidRDefault="00DC7A3B" w:rsidP="00DC7A3B">
            <w:pPr>
              <w:spacing w:line="240" w:lineRule="auto"/>
              <w:jc w:val="center"/>
              <w:rPr>
                <w:rFonts w:ascii="Times New Roman" w:eastAsia="Times New Roman" w:hAnsi="Times New Roman" w:cs="Times New Roman"/>
                <w:b/>
                <w:bCs/>
                <w:sz w:val="24"/>
                <w:szCs w:val="24"/>
              </w:rPr>
            </w:pPr>
            <w:r w:rsidRPr="00E82ADA">
              <w:rPr>
                <w:rFonts w:ascii="Times New Roman" w:eastAsia="Times New Roman" w:hAnsi="Times New Roman" w:cs="Times New Roman"/>
                <w:b/>
                <w:sz w:val="24"/>
                <w:szCs w:val="24"/>
              </w:rPr>
              <w:t>Б</w:t>
            </w:r>
            <w:proofErr w:type="gramStart"/>
            <w:r w:rsidRPr="00E82ADA">
              <w:rPr>
                <w:rFonts w:ascii="Times New Roman" w:eastAsia="Times New Roman" w:hAnsi="Times New Roman" w:cs="Times New Roman"/>
                <w:b/>
                <w:sz w:val="24"/>
                <w:szCs w:val="24"/>
              </w:rPr>
              <w:t>1</w:t>
            </w:r>
            <w:proofErr w:type="gramEnd"/>
            <w:r w:rsidRPr="00E82ADA">
              <w:rPr>
                <w:rFonts w:ascii="Times New Roman" w:eastAsia="Times New Roman" w:hAnsi="Times New Roman" w:cs="Times New Roman"/>
                <w:b/>
                <w:sz w:val="24"/>
                <w:szCs w:val="24"/>
              </w:rPr>
              <w:t>.О.03</w:t>
            </w:r>
            <w:r w:rsidRPr="00E82ADA">
              <w:rPr>
                <w:rFonts w:ascii="Times New Roman" w:eastAsia="Times New Roman" w:hAnsi="Times New Roman" w:cs="Times New Roman"/>
                <w:b/>
                <w:bCs/>
                <w:sz w:val="24"/>
                <w:szCs w:val="24"/>
              </w:rPr>
              <w:t>Модуль "Самоорганизация, саморазвитие и безопасность жизнедеятельности"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.О.03.01</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Физическая культура и спорт</w:t>
            </w:r>
          </w:p>
        </w:tc>
        <w:tc>
          <w:tcPr>
            <w:tcW w:w="6520" w:type="dxa"/>
          </w:tcPr>
          <w:p w:rsidR="00DC7A3B" w:rsidRPr="00765DAD" w:rsidRDefault="00DC7A3B" w:rsidP="00DC7A3B">
            <w:pPr>
              <w:tabs>
                <w:tab w:val="left" w:pos="1080"/>
              </w:tabs>
              <w:spacing w:line="240" w:lineRule="auto"/>
              <w:jc w:val="both"/>
              <w:rPr>
                <w:rFonts w:ascii="Times New Roman" w:eastAsia="Times New Roman" w:hAnsi="Times New Roman" w:cs="Times New Roman"/>
                <w:sz w:val="24"/>
                <w:szCs w:val="24"/>
              </w:rPr>
            </w:pPr>
            <w:r w:rsidRPr="000350B3">
              <w:rPr>
                <w:rFonts w:ascii="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DC7A3B" w:rsidRPr="00765DAD" w:rsidTr="00DD2263">
        <w:trPr>
          <w:trHeight w:val="1557"/>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.О.03.02</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Основы самоорганизации и саморазвития студента</w:t>
            </w:r>
          </w:p>
        </w:tc>
        <w:tc>
          <w:tcPr>
            <w:tcW w:w="6520" w:type="dxa"/>
          </w:tcPr>
          <w:p w:rsidR="00DC7A3B" w:rsidRPr="00765DAD" w:rsidRDefault="00DC7A3B" w:rsidP="00DC7A3B">
            <w:pPr>
              <w:spacing w:line="240" w:lineRule="auto"/>
              <w:jc w:val="both"/>
              <w:rPr>
                <w:rFonts w:ascii="Times New Roman" w:eastAsia="Times New Roman" w:hAnsi="Times New Roman" w:cs="Times New Roman"/>
                <w:sz w:val="24"/>
                <w:szCs w:val="24"/>
              </w:rPr>
            </w:pP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.О.03.03</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Безопасность жизнедеятельности</w:t>
            </w:r>
          </w:p>
        </w:tc>
        <w:tc>
          <w:tcPr>
            <w:tcW w:w="6520" w:type="dxa"/>
          </w:tcPr>
          <w:p w:rsidR="00DC7A3B"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Человек и среда обитания.</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Характерные состояния системы</w:t>
            </w:r>
            <w:proofErr w:type="gramStart"/>
            <w:r w:rsidRPr="00C26B53">
              <w:rPr>
                <w:rFonts w:ascii="Times New Roman" w:eastAsia="Times New Roman" w:hAnsi="Times New Roman" w:cs="Times New Roman"/>
                <w:sz w:val="24"/>
                <w:szCs w:val="24"/>
              </w:rPr>
              <w:t>«Ч</w:t>
            </w:r>
            <w:proofErr w:type="gramEnd"/>
            <w:r w:rsidRPr="00C26B53">
              <w:rPr>
                <w:rFonts w:ascii="Times New Roman" w:eastAsia="Times New Roman" w:hAnsi="Times New Roman" w:cs="Times New Roman"/>
                <w:sz w:val="24"/>
                <w:szCs w:val="24"/>
              </w:rPr>
              <w:t>еловек-среда обитания».</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 xml:space="preserve">Негативные факторы среды обитания </w:t>
            </w:r>
            <w:proofErr w:type="spellStart"/>
            <w:r w:rsidRPr="00C26B53">
              <w:rPr>
                <w:rFonts w:ascii="Times New Roman" w:eastAsia="Times New Roman" w:hAnsi="Times New Roman" w:cs="Times New Roman"/>
                <w:sz w:val="24"/>
                <w:szCs w:val="24"/>
              </w:rPr>
              <w:t>иих</w:t>
            </w:r>
            <w:proofErr w:type="spellEnd"/>
            <w:r w:rsidRPr="00C26B53">
              <w:rPr>
                <w:rFonts w:ascii="Times New Roman" w:eastAsia="Times New Roman" w:hAnsi="Times New Roman" w:cs="Times New Roman"/>
                <w:sz w:val="24"/>
                <w:szCs w:val="24"/>
              </w:rPr>
              <w:t xml:space="preserve"> воздействие на человека и среду обитания.</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Безопасность и экологичность технических систем.</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 xml:space="preserve">Безопасность при работе на </w:t>
            </w:r>
            <w:proofErr w:type="spellStart"/>
            <w:r w:rsidRPr="00C26B53">
              <w:rPr>
                <w:rFonts w:ascii="Times New Roman" w:eastAsia="Times New Roman" w:hAnsi="Times New Roman" w:cs="Times New Roman"/>
                <w:sz w:val="24"/>
                <w:szCs w:val="24"/>
              </w:rPr>
              <w:t>персональныхэлектронно-вычислительных</w:t>
            </w:r>
            <w:proofErr w:type="spellEnd"/>
            <w:r w:rsidRPr="00C26B53">
              <w:rPr>
                <w:rFonts w:ascii="Times New Roman" w:eastAsia="Times New Roman" w:hAnsi="Times New Roman" w:cs="Times New Roman"/>
                <w:sz w:val="24"/>
                <w:szCs w:val="24"/>
              </w:rPr>
              <w:t xml:space="preserve"> машинах (ПЭВМ).</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Управление безопасностью жизнедеятельности.</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Чрезвычайные ситуации мирного времени.</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Чрезвычайные ситуации военного времени.</w:t>
            </w:r>
          </w:p>
          <w:p w:rsidR="00C26B53"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Защита населения и территорий при угрозе и возникновении чрезвычайных ситуаций и военных конфликтов.</w:t>
            </w:r>
          </w:p>
          <w:p w:rsidR="00C26B53" w:rsidRPr="00765DAD" w:rsidRDefault="00C26B53" w:rsidP="00DC7A3B">
            <w:pPr>
              <w:spacing w:after="0" w:line="240" w:lineRule="auto"/>
              <w:jc w:val="both"/>
              <w:rPr>
                <w:rFonts w:ascii="Times New Roman" w:eastAsia="Times New Roman" w:hAnsi="Times New Roman" w:cs="Times New Roman"/>
                <w:sz w:val="24"/>
                <w:szCs w:val="24"/>
              </w:rPr>
            </w:pPr>
            <w:r w:rsidRPr="00C26B53">
              <w:rPr>
                <w:rFonts w:ascii="Times New Roman" w:eastAsia="Times New Roman" w:hAnsi="Times New Roman" w:cs="Times New Roman"/>
                <w:sz w:val="24"/>
                <w:szCs w:val="24"/>
              </w:rPr>
              <w:t>Ликвидация последствий чрезвычайных ситуаций.</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.О.03.04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Физическая культура и спорт (элективная дисциплина)</w:t>
            </w:r>
          </w:p>
        </w:tc>
        <w:tc>
          <w:tcPr>
            <w:tcW w:w="6520" w:type="dxa"/>
            <w:tcBorders>
              <w:left w:val="single" w:sz="4" w:space="0" w:color="auto"/>
            </w:tcBorders>
          </w:tcPr>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DC7A3B" w:rsidRPr="000350B3" w:rsidRDefault="00DC7A3B" w:rsidP="00DC7A3B">
            <w:pPr>
              <w:tabs>
                <w:tab w:val="left" w:pos="900"/>
              </w:tabs>
              <w:spacing w:after="0" w:line="240" w:lineRule="auto"/>
              <w:ind w:right="-1"/>
              <w:jc w:val="both"/>
              <w:rPr>
                <w:rFonts w:ascii="Times New Roman" w:hAnsi="Times New Roman" w:cs="Times New Roman"/>
                <w:color w:val="000000"/>
                <w:sz w:val="24"/>
                <w:szCs w:val="24"/>
              </w:rPr>
            </w:pPr>
            <w:r w:rsidRPr="000350B3">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DC7A3B" w:rsidRDefault="00DC7A3B" w:rsidP="00DC7A3B">
            <w:pPr>
              <w:spacing w:after="0" w:line="240" w:lineRule="auto"/>
              <w:jc w:val="both"/>
              <w:rPr>
                <w:rFonts w:ascii="Times New Roman" w:eastAsia="Times New Roman" w:hAnsi="Times New Roman" w:cs="Times New Roman"/>
                <w:sz w:val="24"/>
                <w:szCs w:val="24"/>
              </w:rPr>
            </w:pPr>
            <w:r w:rsidRPr="000350B3">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p w:rsidR="00DC7A3B" w:rsidRPr="00DC7A3B" w:rsidRDefault="00DC7A3B" w:rsidP="00DC7A3B">
            <w:pPr>
              <w:rPr>
                <w:rFonts w:ascii="Times New Roman" w:eastAsia="Times New Roman" w:hAnsi="Times New Roman" w:cs="Times New Roman"/>
                <w:sz w:val="24"/>
                <w:szCs w:val="24"/>
              </w:rPr>
            </w:pPr>
          </w:p>
        </w:tc>
      </w:tr>
      <w:tr w:rsidR="00DC7A3B" w:rsidRPr="00765DAD" w:rsidTr="000A40BA">
        <w:trPr>
          <w:trHeight w:val="202"/>
        </w:trPr>
        <w:tc>
          <w:tcPr>
            <w:tcW w:w="10178" w:type="dxa"/>
            <w:gridSpan w:val="3"/>
            <w:hideMark/>
          </w:tcPr>
          <w:p w:rsidR="00DC7A3B" w:rsidRPr="00E82ADA" w:rsidRDefault="00DC7A3B" w:rsidP="00DC7A3B">
            <w:pPr>
              <w:spacing w:line="240" w:lineRule="auto"/>
              <w:jc w:val="both"/>
              <w:rPr>
                <w:rFonts w:ascii="Times New Roman" w:eastAsia="Times New Roman" w:hAnsi="Times New Roman" w:cs="Times New Roman"/>
                <w:b/>
                <w:bCs/>
                <w:sz w:val="24"/>
                <w:szCs w:val="24"/>
              </w:rPr>
            </w:pPr>
            <w:r w:rsidRPr="00E82ADA">
              <w:rPr>
                <w:rFonts w:ascii="Times New Roman" w:eastAsia="Times New Roman" w:hAnsi="Times New Roman" w:cs="Times New Roman"/>
                <w:b/>
                <w:sz w:val="24"/>
                <w:szCs w:val="24"/>
              </w:rPr>
              <w:t>Б</w:t>
            </w:r>
            <w:proofErr w:type="gramStart"/>
            <w:r w:rsidRPr="00E82ADA">
              <w:rPr>
                <w:rFonts w:ascii="Times New Roman" w:eastAsia="Times New Roman" w:hAnsi="Times New Roman" w:cs="Times New Roman"/>
                <w:b/>
                <w:sz w:val="24"/>
                <w:szCs w:val="24"/>
              </w:rPr>
              <w:t>1</w:t>
            </w:r>
            <w:proofErr w:type="gramEnd"/>
            <w:r w:rsidRPr="00E82ADA">
              <w:rPr>
                <w:rFonts w:ascii="Times New Roman" w:eastAsia="Times New Roman" w:hAnsi="Times New Roman" w:cs="Times New Roman"/>
                <w:b/>
                <w:sz w:val="24"/>
                <w:szCs w:val="24"/>
              </w:rPr>
              <w:t>.О.04</w:t>
            </w:r>
            <w:r w:rsidRPr="00E82ADA">
              <w:rPr>
                <w:rFonts w:ascii="Times New Roman" w:eastAsia="Times New Roman" w:hAnsi="Times New Roman" w:cs="Times New Roman"/>
                <w:b/>
                <w:bCs/>
                <w:sz w:val="24"/>
                <w:szCs w:val="24"/>
              </w:rPr>
              <w:t>Модуль "Общепрофессиональная подготовка"</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.О.04.01</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Информационно-коммуникационные технологии в государственном и муниципальном управлении</w:t>
            </w:r>
          </w:p>
        </w:tc>
        <w:tc>
          <w:tcPr>
            <w:tcW w:w="6520" w:type="dxa"/>
          </w:tcPr>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Информационное общество: вектор развития информационных технологий.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Электронное правительство: введение в проблему.  </w:t>
            </w:r>
            <w:r>
              <w:rPr>
                <w:rFonts w:ascii="Times New Roman" w:eastAsia="Times New Roman" w:hAnsi="Times New Roman" w:cs="Times New Roman"/>
                <w:sz w:val="24"/>
                <w:szCs w:val="24"/>
                <w:lang w:eastAsia="en-US"/>
              </w:rPr>
              <w:lastRenderedPageBreak/>
              <w:t>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Архитектура электронного правительства.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Система межведомственного электронного взаимодействия (СМЭВ).   Способы организации межведомственного взаимодействия.   Общее представление о СМЭВ в Российской Федерации и история ее развития.   Введение в сервис-ориентированную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Защита информации в системе электронного правительства.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p w:rsidR="00DC7A3B" w:rsidRPr="00765DAD" w:rsidRDefault="00337928" w:rsidP="00337928">
            <w:pPr>
              <w:tabs>
                <w:tab w:val="left" w:pos="0"/>
                <w:tab w:val="left" w:pos="411"/>
                <w:tab w:val="left" w:pos="127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Информационные системы федеральных органов власти и ведомственные информационные системы.   Государственные и муниципальные системы. Примеры информационных систем органов власти и управления.</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.О.04.02</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Конституционное право</w:t>
            </w:r>
          </w:p>
        </w:tc>
        <w:tc>
          <w:tcPr>
            <w:tcW w:w="6520" w:type="dxa"/>
          </w:tcPr>
          <w:p w:rsidR="00337928" w:rsidRDefault="00337928" w:rsidP="00337928">
            <w:pPr>
              <w:spacing w:after="0" w:line="240" w:lineRule="auto"/>
              <w:ind w:right="-1"/>
              <w:jc w:val="both"/>
              <w:rPr>
                <w:rFonts w:ascii="Times New Roman" w:eastAsia="Times New Roman" w:hAnsi="Times New Roman" w:cs="Times New Roman"/>
                <w:snapToGrid w:val="0"/>
                <w:sz w:val="24"/>
                <w:szCs w:val="24"/>
                <w:lang w:eastAsia="en-US"/>
              </w:rPr>
            </w:pPr>
            <w:r>
              <w:rPr>
                <w:rFonts w:ascii="Times New Roman" w:eastAsia="Times New Roman" w:hAnsi="Times New Roman" w:cs="Times New Roman"/>
                <w:sz w:val="24"/>
                <w:szCs w:val="24"/>
                <w:lang w:eastAsia="en-US"/>
              </w:rPr>
              <w:t xml:space="preserve">Структура, основные черты, содержание и сущность Конституции Российской Федерации, механизм ее реализации. </w:t>
            </w:r>
            <w:r>
              <w:rPr>
                <w:rFonts w:ascii="Times New Roman" w:eastAsia="Times New Roman" w:hAnsi="Times New Roman" w:cs="Times New Roman"/>
                <w:snapToGrid w:val="0"/>
                <w:sz w:val="24"/>
                <w:szCs w:val="24"/>
                <w:lang w:eastAsia="en-US"/>
              </w:rPr>
              <w:t xml:space="preserve">Общая характеристика конституционного права как отрасли права (понятие, предмет, метод). Понятие, предмет и метод науки конституционного права. История развития науки конституционного права. Критерии разграничения понятий «наука конституционного права» и «отрасль конституционного права». Соотношение понятий «конституционное право» и «государственное право». Особенности их использования на различных этапах исторического развития России. Нормы конституционного права, их виды и особенности. Институты конституционного права. Система конституционного права. Конституционно-правовые отношения, их субъекты, объекты и виды. Политический и правовой характер этих отношений. Источники конституционного права. Их классификация по различным основаниям. Действие источников </w:t>
            </w:r>
            <w:r>
              <w:rPr>
                <w:rFonts w:ascii="Times New Roman" w:eastAsia="Times New Roman" w:hAnsi="Times New Roman" w:cs="Times New Roman"/>
                <w:snapToGrid w:val="0"/>
                <w:sz w:val="24"/>
                <w:szCs w:val="24"/>
                <w:lang w:eastAsia="en-US"/>
              </w:rPr>
              <w:lastRenderedPageBreak/>
              <w:t>конституционного права во времени и в пространстве.</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.О.04.03</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История государственного управления</w:t>
            </w:r>
          </w:p>
        </w:tc>
        <w:tc>
          <w:tcPr>
            <w:tcW w:w="6520" w:type="dxa"/>
          </w:tcPr>
          <w:p w:rsidR="00337928" w:rsidRDefault="00337928" w:rsidP="00337928">
            <w:pPr>
              <w:tabs>
                <w:tab w:val="left" w:pos="900"/>
              </w:tabs>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Теоретико-методологические основы изучения истории государственного управления</w:t>
            </w:r>
          </w:p>
          <w:p w:rsidR="00337928" w:rsidRDefault="00337928" w:rsidP="00337928">
            <w:pPr>
              <w:tabs>
                <w:tab w:val="left" w:pos="269"/>
              </w:tabs>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Предмет исследования. Методология науки. Субъекты государственного управления. Объекты государственного управления. Базовые категории историко-управленческой науки. </w:t>
            </w:r>
          </w:p>
          <w:p w:rsidR="00337928" w:rsidRDefault="00337928" w:rsidP="00337928">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lang w:eastAsia="en-US"/>
              </w:rPr>
              <w:t xml:space="preserve">Образование и развитие Древнерусского государства (IX-XII вв.). </w:t>
            </w:r>
            <w:r>
              <w:rPr>
                <w:rFonts w:ascii="Times New Roman" w:hAnsi="Times New Roman" w:cs="Times New Roman"/>
                <w:color w:val="000000"/>
                <w:sz w:val="24"/>
                <w:szCs w:val="24"/>
                <w:lang w:eastAsia="en-US"/>
              </w:rPr>
              <w:t xml:space="preserve">Становление государственности в Древней Руси. Механизм государственного управления Киевской Руси. Налоговая система в Древней Руси.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Государственное управление в период феодальной раздробленности Руси (XII-XV вв.)</w:t>
            </w:r>
          </w:p>
          <w:p w:rsidR="00337928" w:rsidRDefault="00337928" w:rsidP="00337928">
            <w:pPr>
              <w:tabs>
                <w:tab w:val="left" w:pos="269"/>
              </w:tabs>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Причины феодальной раздробленности на Руси. Государственное управление в русских землях в домонгольский период. Особенность политического строя и управления в Новгородской земле. Монголо-татарское нашествие и его влияние на государственность Руси.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Русь на пути к централизованному государству (XV-XVII вв.)</w:t>
            </w:r>
          </w:p>
          <w:p w:rsidR="00337928" w:rsidRDefault="00337928" w:rsidP="00337928">
            <w:pPr>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Изменения в социальной структуре, произошедшие в России в XV-XVII вв. Роль Боярской думы в управлении государством в России, ее трансформация в XV-XVII вв. Система приказов в XV</w:t>
            </w:r>
            <w:r>
              <w:rPr>
                <w:rFonts w:ascii="Times New Roman" w:hAnsi="Times New Roman" w:cs="Times New Roman"/>
                <w:color w:val="000000"/>
                <w:sz w:val="24"/>
                <w:szCs w:val="24"/>
                <w:lang w:val="en-US" w:eastAsia="en-US"/>
              </w:rPr>
              <w:t>I</w:t>
            </w:r>
            <w:r>
              <w:rPr>
                <w:rFonts w:ascii="Times New Roman" w:hAnsi="Times New Roman" w:cs="Times New Roman"/>
                <w:color w:val="000000"/>
                <w:sz w:val="24"/>
                <w:szCs w:val="24"/>
                <w:lang w:eastAsia="en-US"/>
              </w:rPr>
              <w:t>-X</w:t>
            </w:r>
            <w:r>
              <w:rPr>
                <w:rFonts w:ascii="Times New Roman" w:hAnsi="Times New Roman" w:cs="Times New Roman"/>
                <w:color w:val="000000"/>
                <w:sz w:val="24"/>
                <w:szCs w:val="24"/>
                <w:lang w:val="en-US" w:eastAsia="en-US"/>
              </w:rPr>
              <w:t>VII</w:t>
            </w:r>
            <w:r>
              <w:rPr>
                <w:rFonts w:ascii="Times New Roman" w:hAnsi="Times New Roman" w:cs="Times New Roman"/>
                <w:color w:val="000000"/>
                <w:sz w:val="24"/>
                <w:szCs w:val="24"/>
                <w:lang w:eastAsia="en-US"/>
              </w:rPr>
              <w:t xml:space="preserve"> вв. Формы государственного устройства России на протяжении XV—XVII вв..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Реформирование государственного строя России в первой половине XVIII в.</w:t>
            </w:r>
          </w:p>
          <w:p w:rsidR="00337928" w:rsidRDefault="00337928" w:rsidP="00337928">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Личность Петра I. Коллегии Петра I. Преобразования Петра I в сфере государственного управления. Изменения в управлении государством при преемниках Петра I. Роль церкви при Петре I и после его смерти. Государственное управление в эпоху дворцовых переворотов.</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Российская государственность во второй половине XVIII в.</w:t>
            </w:r>
          </w:p>
          <w:p w:rsidR="00337928" w:rsidRDefault="00337928" w:rsidP="00337928">
            <w:pPr>
              <w:tabs>
                <w:tab w:val="left" w:pos="269"/>
                <w:tab w:val="num" w:pos="552"/>
              </w:tabs>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Проведение губернской реформы 1775 г., ее принципы. Роль  Уложенной комиссии в реформировании системы государственного управления. Сословное самоуправление во время царствования Екатерины II. Система государственного управления при Павле1.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Государственный аппарат России в XIX в.</w:t>
            </w:r>
          </w:p>
          <w:p w:rsidR="00337928" w:rsidRDefault="00337928" w:rsidP="00337928">
            <w:pPr>
              <w:overflowPunct w:val="0"/>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 xml:space="preserve">Функции высших центральных учреждений Российской империи в первой половине XIX в. Императорская канцелярия, ее важнейшие отделения, роль в государственном управлении. Система ведомственного управления.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Государственная система в период Временного правительства (февраль-октябрь 1917 г.)</w:t>
            </w:r>
          </w:p>
          <w:p w:rsidR="00337928" w:rsidRDefault="00337928" w:rsidP="00337928">
            <w:pPr>
              <w:tabs>
                <w:tab w:val="num" w:pos="407"/>
              </w:tabs>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Меры Николая II по обновлению российской монархии в начале XX в. Попытка перехода к парламентаризму. Государственное регулирование экономики в годы Первой мировой войны. Временное Правительство. Государственное строительство в России после Февральской революции.</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Становление и развитие советской системы управления (1917-1977 г.)</w:t>
            </w:r>
          </w:p>
          <w:p w:rsidR="00337928" w:rsidRDefault="00337928" w:rsidP="00337928">
            <w:pPr>
              <w:overflowPunct w:val="0"/>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Структуры государственного управления согласно </w:t>
            </w:r>
            <w:r>
              <w:rPr>
                <w:rFonts w:ascii="Times New Roman" w:hAnsi="Times New Roman" w:cs="Times New Roman"/>
                <w:color w:val="000000"/>
                <w:sz w:val="24"/>
                <w:szCs w:val="24"/>
                <w:lang w:eastAsia="en-US"/>
              </w:rPr>
              <w:lastRenderedPageBreak/>
              <w:t xml:space="preserve">Конституциям 1918 г. и 1924 г. Конституции 1924, 1936,1977 гг. Система государственного управления в военных условиях. Центральные органы управления народным хозяйством РСФСР – наркоматы и их учреждения. Административно-территориальное устройство в первые годы советской власти. Организационные формы местных Советов, их исполнительные органы. Особенности государственных учреждений СССР в 1930-е гг. Изменения в системе государственных учреждений СССР в условиях Великой Отечественной войны 1941-1945 гг. Основные направления эволюции советских государственных учреждений в послевоенный период </w:t>
            </w:r>
          </w:p>
          <w:p w:rsidR="00337928" w:rsidRDefault="00337928" w:rsidP="00337928">
            <w:pPr>
              <w:spacing w:after="0" w:line="240" w:lineRule="auto"/>
              <w:ind w:right="-1"/>
              <w:jc w:val="both"/>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Система государственного управления в сер. 80-х </w:t>
            </w:r>
            <w:proofErr w:type="spellStart"/>
            <w:r>
              <w:rPr>
                <w:rFonts w:ascii="Times New Roman" w:hAnsi="Times New Roman" w:cs="Times New Roman"/>
                <w:bCs/>
                <w:color w:val="000000"/>
                <w:sz w:val="24"/>
                <w:szCs w:val="24"/>
                <w:lang w:eastAsia="en-US"/>
              </w:rPr>
              <w:t>гг.XX</w:t>
            </w:r>
            <w:proofErr w:type="spellEnd"/>
            <w:r>
              <w:rPr>
                <w:rFonts w:ascii="Times New Roman" w:hAnsi="Times New Roman" w:cs="Times New Roman"/>
                <w:bCs/>
                <w:color w:val="000000"/>
                <w:sz w:val="24"/>
                <w:szCs w:val="24"/>
                <w:lang w:eastAsia="en-US"/>
              </w:rPr>
              <w:t xml:space="preserve"> </w:t>
            </w:r>
            <w:proofErr w:type="spellStart"/>
            <w:r>
              <w:rPr>
                <w:rFonts w:ascii="Times New Roman" w:hAnsi="Times New Roman" w:cs="Times New Roman"/>
                <w:bCs/>
                <w:color w:val="000000"/>
                <w:sz w:val="24"/>
                <w:szCs w:val="24"/>
                <w:lang w:eastAsia="en-US"/>
              </w:rPr>
              <w:t>в.-нач</w:t>
            </w:r>
            <w:proofErr w:type="spellEnd"/>
            <w:r>
              <w:rPr>
                <w:rFonts w:ascii="Times New Roman" w:hAnsi="Times New Roman" w:cs="Times New Roman"/>
                <w:bCs/>
                <w:color w:val="000000"/>
                <w:sz w:val="24"/>
                <w:szCs w:val="24"/>
                <w:lang w:eastAsia="en-US"/>
              </w:rPr>
              <w:t>. XXI в.</w:t>
            </w:r>
          </w:p>
          <w:p w:rsidR="00337928" w:rsidRDefault="00337928" w:rsidP="00337928">
            <w:pPr>
              <w:spacing w:after="0" w:line="240" w:lineRule="auto"/>
              <w:ind w:left="-15" w:right="-1"/>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Особенности государственного управления в СССР во второй половине 80-х гг. Изменения в системе госучреждений в условиях перестройки. </w:t>
            </w:r>
          </w:p>
          <w:p w:rsidR="00337928" w:rsidRDefault="00337928" w:rsidP="00337928">
            <w:pPr>
              <w:spacing w:after="0" w:line="240" w:lineRule="auto"/>
              <w:ind w:left="-15" w:right="-1"/>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lang w:eastAsia="en-US"/>
              </w:rPr>
              <w:t>Реформирование системы государственных учреждений России в 1992-1993 гг</w:t>
            </w:r>
            <w:proofErr w:type="gramStart"/>
            <w:r>
              <w:rPr>
                <w:rFonts w:ascii="Times New Roman" w:hAnsi="Times New Roman" w:cs="Times New Roman"/>
                <w:color w:val="000000"/>
                <w:sz w:val="24"/>
                <w:szCs w:val="24"/>
                <w:lang w:eastAsia="en-US"/>
              </w:rPr>
              <w:t>..</w:t>
            </w:r>
            <w:proofErr w:type="gramEnd"/>
            <w:r>
              <w:rPr>
                <w:rFonts w:ascii="Times New Roman" w:hAnsi="Times New Roman" w:cs="Times New Roman"/>
                <w:color w:val="000000"/>
                <w:sz w:val="24"/>
                <w:szCs w:val="24"/>
                <w:lang w:eastAsia="en-US"/>
              </w:rPr>
              <w:t>Реформирование современной системы государственной и муниципальной службы.</w:t>
            </w:r>
          </w:p>
        </w:tc>
      </w:tr>
      <w:tr w:rsidR="00337928"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.О.04.04</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Административное право</w:t>
            </w:r>
          </w:p>
        </w:tc>
        <w:tc>
          <w:tcPr>
            <w:tcW w:w="6520" w:type="dxa"/>
          </w:tcPr>
          <w:p w:rsidR="00337928" w:rsidRDefault="00337928" w:rsidP="00337928">
            <w:pPr>
              <w:spacing w:after="0" w:line="240" w:lineRule="auto"/>
              <w:ind w:right="-1"/>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Субъекты административного права. Граждане как субъекты административного права. Административно-правовые гарантии прав и свобод граждан. Административно-правовой статус граждан России. Элементы административно-правового статуса граждан РФ. Особенности административно-правового статуса иностранных граждан и лиц без гражданства. Право граждан на объединение. Система законодательства об общественных объединениях. Понятие общественного объединения. Виды и общие черты общественных объединений. Основы административно-правового статуса общественных объединений. Административно-правовые аспекты взаимоотношений общественных объединений с органами исполнительной власти. Законодательные основы правового положения религиозных объединений.</w:t>
            </w:r>
          </w:p>
        </w:tc>
      </w:tr>
      <w:tr w:rsidR="00337928" w:rsidRPr="00765DAD" w:rsidTr="003B02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.О.04.05</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Экономический анализ</w:t>
            </w:r>
          </w:p>
        </w:tc>
        <w:tc>
          <w:tcPr>
            <w:tcW w:w="6520" w:type="dxa"/>
          </w:tcPr>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Научные основы экономического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w:t>
            </w:r>
            <w:r>
              <w:rPr>
                <w:rFonts w:ascii="Times New Roman" w:hAnsi="Times New Roman" w:cs="Times New Roman"/>
                <w:sz w:val="24"/>
                <w:szCs w:val="24"/>
                <w:lang w:eastAsia="en-US"/>
              </w:rPr>
              <w:softHyphen/>
              <w:t>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Методология и методика экономического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Методология экономического анализа как основа методики. Метод как общий подход к изучению хозяйственной деятельности на основе материали</w:t>
            </w:r>
            <w:r>
              <w:rPr>
                <w:rFonts w:ascii="Times New Roman" w:hAnsi="Times New Roman" w:cs="Times New Roman"/>
                <w:sz w:val="24"/>
                <w:szCs w:val="24"/>
                <w:lang w:eastAsia="en-US"/>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Экономико-математические методы анализа хозяйственной деятельности</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Классификация экономико-математических методов анализа хозяйственной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Pr>
                <w:rFonts w:ascii="Times New Roman" w:hAnsi="Times New Roman" w:cs="Times New Roman"/>
                <w:sz w:val="24"/>
                <w:szCs w:val="24"/>
                <w:lang w:eastAsia="en-US"/>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Pr>
                <w:rFonts w:ascii="Times New Roman" w:hAnsi="Times New Roman" w:cs="Times New Roman"/>
                <w:sz w:val="24"/>
                <w:szCs w:val="24"/>
                <w:lang w:eastAsia="en-US"/>
              </w:rPr>
              <w:softHyphen/>
              <w:t>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Информационное обеспечение экономического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Система научно-технической информации, источники ее получения. Производственная информация. Экономическая информация о макроэконо</w:t>
            </w:r>
            <w:r>
              <w:rPr>
                <w:rFonts w:ascii="Times New Roman" w:hAnsi="Times New Roman" w:cs="Times New Roman"/>
                <w:sz w:val="24"/>
                <w:szCs w:val="24"/>
                <w:lang w:eastAsia="en-US"/>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Типология видов экономического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Pr>
                <w:rFonts w:ascii="Times New Roman" w:hAnsi="Times New Roman" w:cs="Times New Roman"/>
                <w:sz w:val="24"/>
                <w:szCs w:val="24"/>
                <w:lang w:eastAsia="en-US"/>
              </w:rPr>
              <w:softHyphen/>
              <w:t>нально-стоимостного анализа.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Система комплексного экономического анализа и поиска 6резервов повышения эффективности хозяйственной деятельности</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Pr>
                <w:rFonts w:ascii="Times New Roman" w:hAnsi="Times New Roman" w:cs="Times New Roman"/>
                <w:sz w:val="24"/>
                <w:szCs w:val="24"/>
                <w:lang w:eastAsia="en-US"/>
              </w:rPr>
              <w:softHyphen/>
              <w:t xml:space="preserve">ной деятельности. Экстенсивные и интенсивные факторы роста </w:t>
            </w:r>
            <w:r>
              <w:rPr>
                <w:rFonts w:ascii="Times New Roman" w:hAnsi="Times New Roman" w:cs="Times New Roman"/>
                <w:sz w:val="24"/>
                <w:szCs w:val="24"/>
                <w:lang w:eastAsia="en-US"/>
              </w:rPr>
              <w:lastRenderedPageBreak/>
              <w:t>производства.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Методология комплексного анализа основных показателей </w:t>
            </w:r>
            <w:proofErr w:type="spellStart"/>
            <w:r>
              <w:rPr>
                <w:rFonts w:ascii="Times New Roman" w:hAnsi="Times New Roman" w:cs="Times New Roman"/>
                <w:sz w:val="24"/>
                <w:szCs w:val="24"/>
                <w:lang w:eastAsia="en-US"/>
              </w:rPr>
              <w:t>хозяйственнойдеятельности</w:t>
            </w:r>
            <w:proofErr w:type="spellEnd"/>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Pr>
                <w:rFonts w:ascii="Times New Roman" w:hAnsi="Times New Roman" w:cs="Times New Roman"/>
                <w:sz w:val="24"/>
                <w:szCs w:val="24"/>
                <w:lang w:eastAsia="en-US"/>
              </w:rPr>
              <w:softHyphen/>
              <w:t>ганизацией, и себестоимость продукции. Анализ использования авансиро</w:t>
            </w:r>
            <w:r>
              <w:rPr>
                <w:rFonts w:ascii="Times New Roman" w:hAnsi="Times New Roman" w:cs="Times New Roman"/>
                <w:sz w:val="24"/>
                <w:szCs w:val="24"/>
                <w:lang w:eastAsia="en-US"/>
              </w:rPr>
              <w:softHyphen/>
              <w:t>ванного капитала и эффективности инвестиций. Анализ финансовых резуль</w:t>
            </w:r>
            <w:r>
              <w:rPr>
                <w:rFonts w:ascii="Times New Roman" w:hAnsi="Times New Roman" w:cs="Times New Roman"/>
                <w:sz w:val="24"/>
                <w:szCs w:val="24"/>
                <w:lang w:eastAsia="en-US"/>
              </w:rPr>
              <w:softHyphen/>
              <w:t>татов предприятия. Анализ финансового состояния предприятия. Комплексный анализ и оценка эффективности бизнеса.</w:t>
            </w:r>
          </w:p>
          <w:p w:rsidR="00337928" w:rsidRDefault="00337928" w:rsidP="00337928">
            <w:pPr>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Перспектива развития экономического анализа</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.О.04.06</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Правовая и антикоррупционная экспертиза</w:t>
            </w:r>
          </w:p>
        </w:tc>
        <w:tc>
          <w:tcPr>
            <w:tcW w:w="6520" w:type="dxa"/>
          </w:tcPr>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Правовая основа </w:t>
            </w:r>
            <w:proofErr w:type="spellStart"/>
            <w:r>
              <w:rPr>
                <w:rFonts w:ascii="Times New Roman" w:eastAsia="Times New Roman" w:hAnsi="Times New Roman" w:cs="Times New Roman"/>
                <w:sz w:val="24"/>
                <w:szCs w:val="24"/>
                <w:lang w:eastAsia="en-US"/>
              </w:rPr>
              <w:t>антикоррупционной</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экспертизынормативных</w:t>
            </w:r>
            <w:proofErr w:type="spellEnd"/>
            <w:r>
              <w:rPr>
                <w:rFonts w:ascii="Times New Roman" w:eastAsia="Times New Roman" w:hAnsi="Times New Roman" w:cs="Times New Roman"/>
                <w:sz w:val="24"/>
                <w:szCs w:val="24"/>
                <w:lang w:eastAsia="en-US"/>
              </w:rPr>
              <w:t xml:space="preserve"> правовых актов и их проектов. Ведомственные нормативные правовые акты. Принципы проведения антикоррупционной экспертизы </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Субъекты проведения антикоррупционной экспертизы. Требования к независимым экспертам. Особенности процедуры проведения независимой</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антикоррупционной экспертизы</w:t>
            </w:r>
            <w:proofErr w:type="gramStart"/>
            <w:r>
              <w:rPr>
                <w:rFonts w:ascii="Times New Roman" w:eastAsia="Times New Roman" w:hAnsi="Times New Roman" w:cs="Times New Roman"/>
                <w:sz w:val="24"/>
                <w:szCs w:val="24"/>
                <w:lang w:eastAsia="en-US"/>
              </w:rPr>
              <w:t xml:space="preserve"> .</w:t>
            </w:r>
            <w:proofErr w:type="gramEnd"/>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Коррупциогенные факторы</w:t>
            </w:r>
            <w:proofErr w:type="gramStart"/>
            <w:r>
              <w:rPr>
                <w:rFonts w:ascii="Times New Roman" w:eastAsia="Times New Roman" w:hAnsi="Times New Roman" w:cs="Times New Roman"/>
                <w:sz w:val="24"/>
                <w:szCs w:val="24"/>
                <w:lang w:eastAsia="en-US"/>
              </w:rPr>
              <w:t xml:space="preserve"> .</w:t>
            </w:r>
            <w:proofErr w:type="gramEnd"/>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Содержание коррупциогенных факторов</w:t>
            </w:r>
            <w:proofErr w:type="gramStart"/>
            <w:r>
              <w:rPr>
                <w:rFonts w:ascii="Times New Roman" w:eastAsia="Times New Roman" w:hAnsi="Times New Roman" w:cs="Times New Roman"/>
                <w:sz w:val="24"/>
                <w:szCs w:val="24"/>
                <w:lang w:eastAsia="en-US"/>
              </w:rPr>
              <w:t xml:space="preserve"> .</w:t>
            </w:r>
            <w:proofErr w:type="gramEnd"/>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.О.04.07</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Профессиональная этика государственного служащего</w:t>
            </w:r>
          </w:p>
        </w:tc>
        <w:tc>
          <w:tcPr>
            <w:tcW w:w="6520" w:type="dxa"/>
          </w:tcPr>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Теоретические основы этики. Природа и сущность этики. Основные этические теории. Профессиональная этика: понятие, виды, направления. Административная этика -профессиональная мораль государственной и муниципальной службы. </w:t>
            </w:r>
          </w:p>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Этические проблемы государственной и муниципальной службы. Моральный аспект генезиса аномалий государственной и муниципальной службы. Духовно-нравственный облик современного государственного и муниципального служащего. Проблема морального выбора.</w:t>
            </w:r>
          </w:p>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Особенности формирования и реализации этики государственной и муниципальной службы. Этические требования к государственному и муниципальному служащему: принципы, нормы и их нормативное регулирование. Конфликт интересов: понятие, виды, подходы к регулированию. Критические сферы этического регулирования. Этический кодекс как инструмент регулирования конфликта интересов на государственной и муниципальной службе. Этикет и протокол на государственной и муниципальной службе</w:t>
            </w:r>
          </w:p>
          <w:p w:rsidR="00337928" w:rsidRDefault="00337928" w:rsidP="00337928">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Антикоррупционная политика. Понятие, формы и причины возникновения и существования коррупции в России. Государственная антикоррупционная политика в сфере государственной службы Российской Федерации на современном этапе. Основные направления борьбы с </w:t>
            </w:r>
            <w:r>
              <w:rPr>
                <w:rFonts w:ascii="Times New Roman" w:hAnsi="Times New Roman" w:cs="Times New Roman"/>
                <w:sz w:val="24"/>
                <w:szCs w:val="24"/>
                <w:lang w:eastAsia="en-US"/>
              </w:rPr>
              <w:lastRenderedPageBreak/>
              <w:t>коррупцией в системе государственной гражданской службы на уровне субъектов Российской Федерации. Ответственность за коррупционные правонарушения</w:t>
            </w:r>
          </w:p>
        </w:tc>
      </w:tr>
      <w:tr w:rsidR="00337928" w:rsidRPr="00765DAD" w:rsidTr="003B02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.О.04.08</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Контрольные и надзорные функции органов государственной власти</w:t>
            </w:r>
          </w:p>
        </w:tc>
        <w:tc>
          <w:tcPr>
            <w:tcW w:w="6520" w:type="dxa"/>
          </w:tcPr>
          <w:p w:rsidR="00337928" w:rsidRDefault="00337928" w:rsidP="00337928">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Понятие, признаки и принципы государственного контроля и надзора. Развитие функций государственных органов, осуществляющих контрольные и надзорные функции. Понятие, виды и функции государственных органов, осуществляющих контрольные и надзорные функции. Контрольно-надзорные полномочия Правительства РФ. Контрольно-надзорные полномочия федеральных министерств. Контрольно-надзорные полномочия федеральной службы. Контрольные полномочия представительных органов государственной власти Российской Федерации. Административно-процедурное производство. Административно-процедурное производство. Совершенствование контрольно-надзорной деятельности государственных органов.</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.О.04.09</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Электронное правительство и электронные услуги</w:t>
            </w:r>
          </w:p>
        </w:tc>
        <w:tc>
          <w:tcPr>
            <w:tcW w:w="6520" w:type="dxa"/>
          </w:tcPr>
          <w:p w:rsidR="00337928" w:rsidRDefault="00337928" w:rsidP="00337928">
            <w:pPr>
              <w:spacing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Электронное правительство. Базовые концепции и российская практика. Многофункциональные центры предоставления государственных и муниципальных услуг. Основные проблемы и направления развития многофункциональных центров. Электронная цифровая подпись – современный ключ информатизации и интенсивного экономического развития организации. Система автоматизации делопроизводства и электронного документооборота современного предприятия. Универсальная электронная карта – взгляд в ближайшее будущее. Электронные архивы – повышение эффективности работы с документами. Реализация проекта «Открытое правительство».</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.О.04.10</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Управленческие решения</w:t>
            </w:r>
          </w:p>
        </w:tc>
        <w:tc>
          <w:tcPr>
            <w:tcW w:w="6520" w:type="dxa"/>
          </w:tcPr>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Процесс управления и  </w:t>
            </w:r>
            <w:proofErr w:type="spellStart"/>
            <w:r>
              <w:rPr>
                <w:rFonts w:ascii="Times New Roman" w:hAnsi="Times New Roman" w:cs="Times New Roman"/>
                <w:bCs/>
                <w:sz w:val="24"/>
                <w:szCs w:val="24"/>
                <w:lang w:eastAsia="en-US"/>
              </w:rPr>
              <w:t>управленческиерешения</w:t>
            </w:r>
            <w:proofErr w:type="spellEnd"/>
          </w:p>
          <w:p w:rsidR="00337928" w:rsidRDefault="00337928" w:rsidP="00337928">
            <w:pPr>
              <w:spacing w:after="0" w:line="240" w:lineRule="auto"/>
              <w:ind w:right="-1"/>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Значение и сущность решений. Составляющие управленческого решения.  Функции управленческих решений.  </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color w:val="000000"/>
                <w:sz w:val="24"/>
                <w:szCs w:val="24"/>
                <w:lang w:eastAsia="en-US"/>
              </w:rPr>
              <w:t xml:space="preserve">Классификация управленческих решений. Методы разработки управленческих решений. </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Виды управленческих решений.</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Характеристика основных групп методов, используемых в процессе подготовки, принятия и </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Технология и модели процесса разработки управленческих решений</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Моделирование процесса разработки решения. </w:t>
            </w:r>
            <w:r>
              <w:rPr>
                <w:rFonts w:ascii="Times New Roman" w:hAnsi="Times New Roman" w:cs="Times New Roman"/>
                <w:bCs/>
                <w:sz w:val="24"/>
                <w:szCs w:val="24"/>
                <w:lang w:eastAsia="en-US"/>
              </w:rPr>
              <w:t>Организация процесса разработки управленческих решений</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Методология процесса разработки решений. Системный анализ, как метод принятия решений. Организация разработки решений. Основные принципы организации разработки решений. </w:t>
            </w:r>
            <w:r>
              <w:rPr>
                <w:rFonts w:ascii="Times New Roman" w:hAnsi="Times New Roman" w:cs="Times New Roman"/>
                <w:bCs/>
                <w:sz w:val="24"/>
                <w:szCs w:val="24"/>
                <w:lang w:eastAsia="en-US"/>
              </w:rPr>
              <w:t xml:space="preserve">Приемы разработки и выбора управленческих решений в условиях неопределенности и </w:t>
            </w:r>
            <w:r>
              <w:rPr>
                <w:rFonts w:ascii="Times New Roman" w:hAnsi="Times New Roman" w:cs="Times New Roman"/>
                <w:bCs/>
                <w:sz w:val="24"/>
                <w:szCs w:val="24"/>
                <w:lang w:eastAsia="en-US"/>
              </w:rPr>
              <w:lastRenderedPageBreak/>
              <w:t>риска</w:t>
            </w:r>
          </w:p>
          <w:p w:rsidR="00337928" w:rsidRDefault="00337928" w:rsidP="00337928">
            <w:pPr>
              <w:shd w:val="clear" w:color="auto" w:fill="FFFFFF"/>
              <w:spacing w:after="0"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Понятие риска и неопределенности. Меры по снижению возможного </w:t>
            </w:r>
            <w:proofErr w:type="spellStart"/>
            <w:r>
              <w:rPr>
                <w:rFonts w:ascii="Times New Roman" w:hAnsi="Times New Roman" w:cs="Times New Roman"/>
                <w:sz w:val="24"/>
                <w:szCs w:val="24"/>
                <w:lang w:eastAsia="en-US"/>
              </w:rPr>
              <w:t>риска</w:t>
            </w:r>
            <w:proofErr w:type="gramStart"/>
            <w:r>
              <w:rPr>
                <w:rFonts w:ascii="Times New Roman" w:hAnsi="Times New Roman" w:cs="Times New Roman"/>
                <w:sz w:val="24"/>
                <w:szCs w:val="24"/>
                <w:lang w:eastAsia="en-US"/>
              </w:rPr>
              <w:t>.М</w:t>
            </w:r>
            <w:proofErr w:type="gramEnd"/>
            <w:r>
              <w:rPr>
                <w:rFonts w:ascii="Times New Roman" w:hAnsi="Times New Roman" w:cs="Times New Roman"/>
                <w:sz w:val="24"/>
                <w:szCs w:val="24"/>
                <w:lang w:eastAsia="en-US"/>
              </w:rPr>
              <w:t>етоды</w:t>
            </w:r>
            <w:proofErr w:type="spellEnd"/>
            <w:r>
              <w:rPr>
                <w:rFonts w:ascii="Times New Roman" w:hAnsi="Times New Roman" w:cs="Times New Roman"/>
                <w:sz w:val="24"/>
                <w:szCs w:val="24"/>
                <w:lang w:eastAsia="en-US"/>
              </w:rPr>
              <w:t xml:space="preserve"> разработки и принятия решений в условиях риска и неопределенности.</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Организация и контроль выполнения управленческих решений</w:t>
            </w:r>
          </w:p>
          <w:p w:rsidR="00337928" w:rsidRDefault="00337928" w:rsidP="00337928">
            <w:pPr>
              <w:spacing w:after="0" w:line="240" w:lineRule="auto"/>
              <w:ind w:right="-1"/>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Организация выполнения принятых решений. Основные принципы организации исполнения решений. Виды контроля и признаки их классификации. Методы контроля и механизм его осуществления. </w:t>
            </w:r>
            <w:r>
              <w:rPr>
                <w:rFonts w:ascii="Times New Roman" w:hAnsi="Times New Roman" w:cs="Times New Roman"/>
                <w:bCs/>
                <w:sz w:val="24"/>
                <w:szCs w:val="24"/>
                <w:lang w:eastAsia="en-US"/>
              </w:rPr>
              <w:t xml:space="preserve">Оценка эффективности управленческих решений. </w:t>
            </w:r>
            <w:r>
              <w:rPr>
                <w:rFonts w:ascii="Times New Roman" w:hAnsi="Times New Roman" w:cs="Times New Roman"/>
                <w:sz w:val="24"/>
                <w:szCs w:val="24"/>
                <w:lang w:eastAsia="en-US"/>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.О.04.11</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Государственные программы</w:t>
            </w:r>
          </w:p>
        </w:tc>
        <w:tc>
          <w:tcPr>
            <w:tcW w:w="6520" w:type="dxa"/>
          </w:tcPr>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Принципы и механизмы разработки государственных программ и проектов, управления ими и оценки их результатов. Анализ рисков, возникающих при реализации государственной программы и путей их минимизации. Анализ достигнутых результатов. Анализ возможностей для улучшения государственной программы.</w:t>
            </w:r>
          </w:p>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Государственные программы Российской Федерации. Разработка и реализация государственной программы. Перечень государственных программ Российской Федерации.</w:t>
            </w:r>
          </w:p>
          <w:p w:rsidR="00337928" w:rsidRDefault="00337928" w:rsidP="00337928">
            <w:pPr>
              <w:spacing w:after="0" w:line="240" w:lineRule="auto"/>
              <w:jc w:val="both"/>
              <w:rPr>
                <w:rFonts w:ascii="Times New Roman" w:eastAsia="Times New Roman" w:hAnsi="Times New Roman" w:cs="Times New Roman"/>
                <w:sz w:val="24"/>
                <w:szCs w:val="24"/>
                <w:lang w:eastAsia="en-US"/>
              </w:rPr>
            </w:pPr>
            <w:r>
              <w:rPr>
                <w:rStyle w:val="blk"/>
                <w:rFonts w:ascii="Times New Roman" w:hAnsi="Times New Roman" w:cs="Times New Roman"/>
                <w:lang w:eastAsia="en-US"/>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.О.04.12</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Государственные и муниципальные финансы</w:t>
            </w:r>
          </w:p>
        </w:tc>
        <w:tc>
          <w:tcPr>
            <w:tcW w:w="6520" w:type="dxa"/>
          </w:tcPr>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Общая характеристика финансов. Кредит, его сущность и функции. Финансово-кредитная система</w:t>
            </w:r>
          </w:p>
          <w:p w:rsidR="00337928" w:rsidRDefault="00337928" w:rsidP="00337928">
            <w:pPr>
              <w:spacing w:after="0" w:line="240" w:lineRule="auto"/>
              <w:ind w:right="-1"/>
              <w:jc w:val="both"/>
              <w:rPr>
                <w:rStyle w:val="ac"/>
              </w:rPr>
            </w:pPr>
            <w:r>
              <w:rPr>
                <w:rFonts w:ascii="Times New Roman" w:hAnsi="Times New Roman" w:cs="Times New Roman"/>
                <w:bCs/>
                <w:sz w:val="24"/>
                <w:szCs w:val="24"/>
                <w:lang w:eastAsia="en-US"/>
              </w:rPr>
              <w:t>Банковская система. Финансы предприятий и организаций как основа формирования муниципальных финансов</w:t>
            </w:r>
          </w:p>
          <w:p w:rsidR="00337928" w:rsidRDefault="00337928" w:rsidP="00337928">
            <w:pPr>
              <w:spacing w:after="0" w:line="240" w:lineRule="auto"/>
              <w:ind w:right="-1"/>
              <w:jc w:val="both"/>
            </w:pPr>
            <w:r>
              <w:rPr>
                <w:rFonts w:ascii="Times New Roman" w:hAnsi="Times New Roman" w:cs="Times New Roman"/>
                <w:bCs/>
                <w:sz w:val="24"/>
                <w:szCs w:val="24"/>
                <w:lang w:eastAsia="en-US"/>
              </w:rPr>
              <w:t xml:space="preserve">Управление государственными финансами. </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Бюджетное устройство и бюджетная система, межбюджетные отношения. Федеральный бюджет. Бюджеты субъектов РФ</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Сущность и функции муниципальных финансов</w:t>
            </w:r>
          </w:p>
          <w:p w:rsidR="00337928" w:rsidRDefault="00337928" w:rsidP="00337928">
            <w:pPr>
              <w:spacing w:after="0" w:line="240" w:lineRule="auto"/>
              <w:ind w:right="-1"/>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Государственный финансовый контроль</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.О.04.13</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Связи с общественностью в органах государственной власти и местного самоуправления</w:t>
            </w:r>
          </w:p>
        </w:tc>
        <w:tc>
          <w:tcPr>
            <w:tcW w:w="6520" w:type="dxa"/>
          </w:tcPr>
          <w:p w:rsidR="00DC7A3B" w:rsidRPr="00765DAD" w:rsidRDefault="0023460C" w:rsidP="00DC7A3B">
            <w:pPr>
              <w:pStyle w:val="aa"/>
              <w:tabs>
                <w:tab w:val="left" w:pos="329"/>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t>Предмет, цели и задачи курса паблик рилейшнз. Характер, цели и задачи института управления общественными отношениями  в органах государственной власти и местного самоуправления. Воздействие как функция  PR-коммуникации. Информационная политика органов государственной власти и местного самоуправления. Пресс-служб: структура и функции. Взаимодействие паблик рилейшнз с другими видами управленческой деятельности. Кризисная ситуация. Понятие «кризис», этапы его развития. Организация и проведение общественных кампаний. Ранние исторические формы коммуникаций. Управление имиджем и репутацией. Изучение и формирование общественного мнения как функция PR- служб.</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.О.04.14</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 xml:space="preserve">Управление государственными и </w:t>
            </w:r>
            <w:r w:rsidRPr="0032343B">
              <w:rPr>
                <w:rFonts w:ascii="Times New Roman" w:eastAsia="Times New Roman" w:hAnsi="Times New Roman" w:cs="Times New Roman"/>
                <w:sz w:val="24"/>
                <w:szCs w:val="24"/>
              </w:rPr>
              <w:lastRenderedPageBreak/>
              <w:t>муниципальными закупками</w:t>
            </w:r>
          </w:p>
        </w:tc>
        <w:tc>
          <w:tcPr>
            <w:tcW w:w="6520" w:type="dxa"/>
          </w:tcPr>
          <w:p w:rsidR="00337928" w:rsidRDefault="00337928" w:rsidP="00337928">
            <w:pPr>
              <w:spacing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Планирование, обоснование и нормирование государственных и муниципальных закупок. Осуществление государственных и муниципальных закупок. </w:t>
            </w:r>
            <w:r>
              <w:rPr>
                <w:rFonts w:ascii="Times New Roman" w:hAnsi="Times New Roman" w:cs="Times New Roman"/>
                <w:sz w:val="24"/>
                <w:szCs w:val="24"/>
                <w:lang w:eastAsia="en-US"/>
              </w:rPr>
              <w:lastRenderedPageBreak/>
              <w:t xml:space="preserve">Организационные, правовые и информационные аспекты осуществления государственных и муниципальных закупок. Контракты. </w:t>
            </w:r>
          </w:p>
        </w:tc>
      </w:tr>
      <w:tr w:rsidR="0033792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Б</w:t>
            </w:r>
            <w:proofErr w:type="gramStart"/>
            <w:r w:rsidRPr="0032343B">
              <w:rPr>
                <w:rFonts w:ascii="Times New Roman" w:eastAsia="Times New Roman" w:hAnsi="Times New Roman" w:cs="Times New Roman"/>
                <w:sz w:val="24"/>
                <w:szCs w:val="24"/>
              </w:rPr>
              <w:t>1</w:t>
            </w:r>
            <w:proofErr w:type="gramEnd"/>
            <w:r w:rsidRPr="0032343B">
              <w:rPr>
                <w:rFonts w:ascii="Times New Roman" w:eastAsia="Times New Roman" w:hAnsi="Times New Roman" w:cs="Times New Roman"/>
                <w:sz w:val="24"/>
                <w:szCs w:val="24"/>
              </w:rPr>
              <w:t>.О.04.15</w:t>
            </w:r>
          </w:p>
        </w:tc>
        <w:tc>
          <w:tcPr>
            <w:tcW w:w="2127" w:type="dxa"/>
            <w:tcBorders>
              <w:top w:val="nil"/>
              <w:left w:val="nil"/>
              <w:bottom w:val="single" w:sz="4" w:space="0" w:color="auto"/>
              <w:right w:val="single" w:sz="4" w:space="0" w:color="auto"/>
            </w:tcBorders>
            <w:shd w:val="clear" w:color="auto" w:fill="auto"/>
            <w:vAlign w:val="center"/>
            <w:hideMark/>
          </w:tcPr>
          <w:p w:rsidR="00337928" w:rsidRPr="00765DAD" w:rsidRDefault="00337928" w:rsidP="00337928">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Управление государственной и муниципальной собственностью</w:t>
            </w:r>
          </w:p>
        </w:tc>
        <w:tc>
          <w:tcPr>
            <w:tcW w:w="6520" w:type="dxa"/>
          </w:tcPr>
          <w:p w:rsidR="00337928" w:rsidRDefault="00337928" w:rsidP="00337928">
            <w:pPr>
              <w:spacing w:line="240" w:lineRule="auto"/>
              <w:ind w:right="-1"/>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Понятие государственного (муниципального) имущества. Способы распоряжения государственным (муниципальным) имуществом. Основные проблемы управления государственным (муниципальным) имуществом. Имущество организаций государственного сектора. Контроль в сфере управления государственным (муниципальным) имуществом</w:t>
            </w:r>
          </w:p>
        </w:tc>
      </w:tr>
      <w:tr w:rsidR="00DC7A3B"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DC7A3B" w:rsidRPr="00E82ADA" w:rsidRDefault="00DC7A3B" w:rsidP="00DC7A3B">
            <w:pPr>
              <w:spacing w:after="0"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К.М.Комплексные модули</w:t>
            </w:r>
          </w:p>
        </w:tc>
      </w:tr>
      <w:tr w:rsidR="00DC7A3B"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DC7A3B" w:rsidRPr="00E82ADA" w:rsidRDefault="00DC7A3B" w:rsidP="00DC7A3B">
            <w:pPr>
              <w:spacing w:after="0"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К.М.01 Модуль "Защита населения и территорий от чрезвычайных ситуаций природного и техногенного характера"</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К.М.01.01</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Государственное и муниципальное управление в сфере гражданской обороны и чрезвычайных ситуаций</w:t>
            </w:r>
          </w:p>
        </w:tc>
        <w:tc>
          <w:tcPr>
            <w:tcW w:w="6520" w:type="dxa"/>
          </w:tcPr>
          <w:p w:rsidR="00DC7A3B" w:rsidRPr="00765DAD" w:rsidRDefault="00B308ED"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Полномочия органов государственной власти Российской Федерации в области гражданской обороны. Полномочия органов местного самоуправления в области гражданской обороны. Полномочия органов государственной власти Российской Федерации в области защиты населения и территорий от чрезвычайных ситуаций. Полномочия органов местного самоуправления в области в области защиты населения и территорий от чрезвычайных ситуаций. Нормативно правовое регулирование органов государственной власти субъектов Российской Федерации и органов местного самоуправления в области ГО и ЧС. Государственная экспертиза и государственный надзор в области защиты населения и территорий от чрезвычайных ситуаций.</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К.М.01.02</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Основы гражданской обороны</w:t>
            </w:r>
          </w:p>
        </w:tc>
        <w:tc>
          <w:tcPr>
            <w:tcW w:w="6520" w:type="dxa"/>
          </w:tcPr>
          <w:p w:rsidR="00DC7A3B" w:rsidRPr="00765DAD" w:rsidRDefault="00B308ED"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Система Гражданской обороны в РФ, её структура и задачи. Нормативно-правовое обеспечение гражданской обороны. Организация аварийно-спасательных и других неотложных работ в очагах поражения. Защитные сооружения гражданской обороны. Организация ликвидации и последствий чрезвычайных ситуаций. Организация мероприятий в области гражданской обороны в образовательных организациях.</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К.М.01.03</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Системы пожарной защиты населения в случае ЧС</w:t>
            </w:r>
          </w:p>
        </w:tc>
        <w:tc>
          <w:tcPr>
            <w:tcW w:w="6520" w:type="dxa"/>
          </w:tcPr>
          <w:p w:rsidR="00DC7A3B" w:rsidRPr="00765DAD" w:rsidRDefault="00337928"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Основные принципы обнаружения пожара, принципы построения и размещения пожарных извещателей на объекте. Обеспечение безопасности людей. Требования, предъявляемые к системам оповещения и управления эвакуацией людей при пожаре в зданиях и сооружениях. Системы оповещения и управления эвакуацией людей при пожаре. Автоматические установки водяного и пенного пожаротушения. Автоматические установки газового пожаротушения. Автоматические установки порошкового и аэрозольного пожаротушения</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К.М.01.04</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 xml:space="preserve">Государственное и муниципальное управление в области защиты населения и территорий от чрезвычайных ситуаций </w:t>
            </w:r>
            <w:r w:rsidRPr="0032343B">
              <w:rPr>
                <w:rFonts w:ascii="Times New Roman" w:eastAsia="Times New Roman" w:hAnsi="Times New Roman" w:cs="Times New Roman"/>
                <w:sz w:val="24"/>
                <w:szCs w:val="24"/>
              </w:rPr>
              <w:lastRenderedPageBreak/>
              <w:t>природного и техногенного характера</w:t>
            </w:r>
          </w:p>
        </w:tc>
        <w:tc>
          <w:tcPr>
            <w:tcW w:w="6520" w:type="dxa"/>
          </w:tcPr>
          <w:p w:rsidR="00DC7A3B" w:rsidRPr="00765DAD" w:rsidRDefault="006311BF" w:rsidP="00DC7A3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Основы государственной политики Российской Федерации в области защиты населения и территорий от чрезвычайных ситуаций. Характеристика и классификация чрезвычайных ситуаций. Защита населения и территорий от чрезвычайных ситуаций. Основные опасности для населения и способы защиты от ЧС техногенного характера и террористических актов. Основные опасности для населения и способы защиты от ЧС природного и биолого- социального характера. </w:t>
            </w:r>
            <w:r>
              <w:rPr>
                <w:rFonts w:ascii="Times New Roman" w:hAnsi="Times New Roman" w:cs="Times New Roman"/>
                <w:color w:val="000000"/>
                <w:sz w:val="24"/>
                <w:szCs w:val="24"/>
              </w:rPr>
              <w:lastRenderedPageBreak/>
              <w:t>Организация взаимодействия и всестороннего обеспечения действий сил при ликвидации ЧС и выполнения мероприятий по гражданской обороне. Единая государственная система предупреждения и ликвидации чрезвычайных ситуаций, её назначение, структура, задачи и функции. Силы МЧС России, их классификация, предназначение и принципы применения</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К.М.01.05(П)</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Производственная практика (организационно-управленческая практика 1)</w:t>
            </w:r>
          </w:p>
        </w:tc>
        <w:tc>
          <w:tcPr>
            <w:tcW w:w="6520" w:type="dxa"/>
          </w:tcPr>
          <w:p w:rsidR="00337928" w:rsidRDefault="00337928" w:rsidP="00337928">
            <w:pPr>
              <w:pStyle w:val="ae"/>
              <w:ind w:right="-1"/>
              <w:jc w:val="both"/>
              <w:rPr>
                <w:rFonts w:ascii="Times New Roman" w:hAnsi="Times New Roman"/>
                <w:lang w:eastAsia="en-US"/>
              </w:rPr>
            </w:pPr>
            <w:r>
              <w:rPr>
                <w:rFonts w:ascii="Times New Roman" w:hAnsi="Times New Roman"/>
                <w:b w:val="0"/>
                <w:color w:val="000000" w:themeColor="text1"/>
                <w:sz w:val="24"/>
                <w:lang w:eastAsia="en-US"/>
              </w:rPr>
              <w:t xml:space="preserve">Практическая подготовка в форме </w:t>
            </w:r>
            <w:r>
              <w:rPr>
                <w:rStyle w:val="fontstyle21"/>
                <w:rFonts w:ascii="Times New Roman" w:hAnsi="Times New Roman"/>
                <w:b w:val="0"/>
                <w:lang w:eastAsia="en-US"/>
              </w:rPr>
              <w:t>производственной (организационно-управленческой) практики формирует</w:t>
            </w:r>
            <w:r>
              <w:rPr>
                <w:rFonts w:ascii="Times New Roman" w:hAnsi="Times New Roman"/>
                <w:b w:val="0"/>
                <w:sz w:val="24"/>
                <w:lang w:eastAsia="en-US"/>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модуляК.М.01.для достижения профессиональной компетентности и эффективного выполнения профессиональных функций.</w:t>
            </w:r>
          </w:p>
          <w:p w:rsidR="00DC7A3B" w:rsidRPr="00765DAD" w:rsidRDefault="00DC7A3B" w:rsidP="00DC7A3B">
            <w:pPr>
              <w:spacing w:after="0" w:line="240" w:lineRule="auto"/>
              <w:jc w:val="both"/>
              <w:rPr>
                <w:rFonts w:ascii="Times New Roman" w:eastAsia="Times New Roman" w:hAnsi="Times New Roman" w:cs="Times New Roman"/>
                <w:sz w:val="24"/>
                <w:szCs w:val="24"/>
              </w:rPr>
            </w:pPr>
          </w:p>
        </w:tc>
      </w:tr>
      <w:tr w:rsidR="00DC7A3B" w:rsidRPr="00765DAD" w:rsidTr="000A40BA">
        <w:trPr>
          <w:trHeight w:val="330"/>
        </w:trPr>
        <w:tc>
          <w:tcPr>
            <w:tcW w:w="10178" w:type="dxa"/>
            <w:gridSpan w:val="3"/>
            <w:hideMark/>
          </w:tcPr>
          <w:p w:rsidR="00DC7A3B" w:rsidRPr="00E82ADA" w:rsidRDefault="00DC7A3B" w:rsidP="00DC7A3B">
            <w:pPr>
              <w:spacing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К.М.01.ДВ.01Элективные дисциплины (модули)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К.М.01.ДВ.01.01</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Психологические аспекты принятия управленческих решений в экстремальных ситуациях</w:t>
            </w:r>
          </w:p>
        </w:tc>
        <w:tc>
          <w:tcPr>
            <w:tcW w:w="6520" w:type="dxa"/>
          </w:tcPr>
          <w:p w:rsidR="00DC7A3B" w:rsidRPr="00765DAD" w:rsidRDefault="00DC7A3B" w:rsidP="00DC7A3B">
            <w:pPr>
              <w:pStyle w:val="a4"/>
              <w:spacing w:before="57"/>
              <w:ind w:left="0" w:right="34"/>
              <w:jc w:val="both"/>
              <w:rPr>
                <w:rFonts w:ascii="Times New Roman" w:hAnsi="Times New Roman" w:cs="Times New Roman"/>
              </w:rPr>
            </w:pP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К.М.01.ДВ.01.02</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Психологическая устойчивость в условиях чрезвычайных ситуаций</w:t>
            </w:r>
          </w:p>
        </w:tc>
        <w:tc>
          <w:tcPr>
            <w:tcW w:w="6520" w:type="dxa"/>
          </w:tcPr>
          <w:p w:rsidR="00DC7A3B" w:rsidRPr="00765DAD" w:rsidRDefault="00DC7A3B" w:rsidP="00DC7A3B">
            <w:pPr>
              <w:pStyle w:val="a4"/>
              <w:ind w:left="0" w:right="34"/>
              <w:jc w:val="both"/>
              <w:rPr>
                <w:rFonts w:ascii="Times New Roman" w:hAnsi="Times New Roman" w:cs="Times New Roman"/>
              </w:rPr>
            </w:pPr>
          </w:p>
        </w:tc>
      </w:tr>
      <w:tr w:rsidR="00DC7A3B" w:rsidRPr="00765DAD" w:rsidTr="000A40BA">
        <w:trPr>
          <w:trHeight w:val="330"/>
        </w:trPr>
        <w:tc>
          <w:tcPr>
            <w:tcW w:w="10178" w:type="dxa"/>
            <w:gridSpan w:val="3"/>
            <w:hideMark/>
          </w:tcPr>
          <w:p w:rsidR="00DC7A3B" w:rsidRPr="00E82ADA" w:rsidRDefault="00DC7A3B" w:rsidP="00DC7A3B">
            <w:pPr>
              <w:spacing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К.М.02Модуль"Обеспечение пожарной безопасности"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К.М.02.01</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Правовые основы деятельности Федеральной противопожарной службы</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B308ED" w:rsidP="00DC7A3B">
            <w:pPr>
              <w:pStyle w:val="a4"/>
              <w:spacing w:before="45"/>
              <w:ind w:left="31" w:right="-1"/>
              <w:jc w:val="both"/>
              <w:rPr>
                <w:rFonts w:ascii="Times New Roman" w:eastAsia="Times New Roman" w:hAnsi="Times New Roman" w:cs="Times New Roman"/>
              </w:rPr>
            </w:pPr>
            <w:r>
              <w:rPr>
                <w:rFonts w:ascii="Times New Roman" w:hAnsi="Times New Roman" w:cs="Times New Roman"/>
                <w:color w:val="000000"/>
              </w:rPr>
              <w:t>Государственно-правовое регулирование отношений в области пожарной безопасности. Правоотношения в деятельности Федеральной противопожарной службы. Виды правонарушений и юридической ответственности в деятельности Федеральной противопожарной службы. Нормативно-правовое обеспечение деятельности МЧС России. Полномочия федеральных органов государственной власти в области пожарной безопасности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К.М.02.02</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Экономика  пожарной безопасности</w:t>
            </w:r>
          </w:p>
        </w:tc>
        <w:tc>
          <w:tcPr>
            <w:tcW w:w="6520" w:type="dxa"/>
            <w:tcBorders>
              <w:top w:val="nil"/>
              <w:left w:val="single" w:sz="4" w:space="0" w:color="auto"/>
              <w:bottom w:val="single" w:sz="4" w:space="0" w:color="auto"/>
              <w:right w:val="single" w:sz="4" w:space="0" w:color="auto"/>
            </w:tcBorders>
            <w:shd w:val="clear" w:color="auto" w:fill="auto"/>
          </w:tcPr>
          <w:p w:rsidR="00DC7A3B" w:rsidRPr="00765DAD" w:rsidRDefault="00BF2F48"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Теория предприятия. Экономическая оценка использования ресурсов. Теория затрат. Ценообразование. Финансовые результаты организации. Показатели оценки финансовых результатов деятельности предприятия.</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К.М.02.03</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Государственное регулирование деятельности по обеспечению пожарной безопасности</w:t>
            </w:r>
          </w:p>
        </w:tc>
        <w:tc>
          <w:tcPr>
            <w:tcW w:w="6520" w:type="dxa"/>
            <w:tcBorders>
              <w:top w:val="nil"/>
              <w:left w:val="single" w:sz="4" w:space="0" w:color="auto"/>
              <w:bottom w:val="single" w:sz="4" w:space="0" w:color="auto"/>
              <w:right w:val="single" w:sz="4" w:space="0" w:color="auto"/>
            </w:tcBorders>
            <w:shd w:val="clear" w:color="auto" w:fill="auto"/>
          </w:tcPr>
          <w:p w:rsidR="00DC7A3B" w:rsidRPr="00765DAD" w:rsidRDefault="006311BF"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Государственное регулирование в области пожарной безопасности. Субъекты правоотношений в области пожарной безопасности, их полномочия и ответственность. Федеральный государственный пожарный надзор. Лицензирование и декларирование в области пожарной безопасности. Независимая оценка пожарного риска (аудит пожарной безопасности). Организация работы с обращениями граждан и организаций по вопросам пожарной безопасности.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К.М.02.04</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 xml:space="preserve">Организация пожарной </w:t>
            </w:r>
            <w:r w:rsidRPr="0032343B">
              <w:rPr>
                <w:rFonts w:ascii="Times New Roman" w:eastAsia="Times New Roman" w:hAnsi="Times New Roman" w:cs="Times New Roman"/>
                <w:sz w:val="24"/>
                <w:szCs w:val="24"/>
              </w:rPr>
              <w:lastRenderedPageBreak/>
              <w:t>безопасности на объектах</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B308ED" w:rsidP="00DC7A3B">
            <w:pPr>
              <w:spacing w:after="0" w:line="240" w:lineRule="auto"/>
              <w:ind w:firstLine="31"/>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Система обеспечения пожарной безопасности объектов защиты. Политика предприятия в области пожарной </w:t>
            </w:r>
            <w:r>
              <w:rPr>
                <w:rFonts w:ascii="Times New Roman" w:hAnsi="Times New Roman" w:cs="Times New Roman"/>
                <w:color w:val="000000"/>
                <w:sz w:val="24"/>
                <w:szCs w:val="24"/>
              </w:rPr>
              <w:lastRenderedPageBreak/>
              <w:t>безопасности. Организация работ по пожарной безопасности. Генеральное планирование объектов и населенных пунктов. Организация противопожарной подготовки специалистов, служащих и рабочих. Оценка состояния здания и его конструктивных элементов после пожара</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К.М.02.05</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Пожарно-техническая экспертиза</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6311BF" w:rsidP="00DC7A3B">
            <w:pPr>
              <w:pStyle w:val="aa"/>
              <w:tabs>
                <w:tab w:val="left" w:pos="329"/>
              </w:tabs>
              <w:spacing w:after="0" w:line="240" w:lineRule="auto"/>
              <w:ind w:left="46"/>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Пожарно-техническая экспертиза в системе судебных экспертиз. Пожарно-техническая экспертиза в системе судебных экспертиз. Организация работ по расследованию пожаров в РФ. Порядок проведения экспертизы пожаров. Производство судебной экспертизы. Порядок административного расследования правонарушений, связанных с пожарами. Анализ нарушений нормативных требований в области пожарной безопасности, прогнозирование и экспертное исследование их последствий.</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К.М.02.06(П)</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Производственная практика (организационно-управленческая практика 2)</w:t>
            </w:r>
          </w:p>
        </w:tc>
        <w:tc>
          <w:tcPr>
            <w:tcW w:w="6520" w:type="dxa"/>
            <w:tcBorders>
              <w:top w:val="nil"/>
              <w:left w:val="single" w:sz="4" w:space="0" w:color="auto"/>
              <w:bottom w:val="single" w:sz="4" w:space="0" w:color="auto"/>
              <w:right w:val="single" w:sz="4" w:space="0" w:color="auto"/>
            </w:tcBorders>
            <w:shd w:val="clear" w:color="auto" w:fill="auto"/>
            <w:vAlign w:val="center"/>
          </w:tcPr>
          <w:p w:rsidR="00337928" w:rsidRDefault="00337928" w:rsidP="00337928">
            <w:pPr>
              <w:pStyle w:val="ae"/>
              <w:ind w:right="-1"/>
              <w:jc w:val="both"/>
              <w:rPr>
                <w:rFonts w:ascii="Times New Roman" w:hAnsi="Times New Roman"/>
                <w:lang w:eastAsia="en-US"/>
              </w:rPr>
            </w:pPr>
            <w:r>
              <w:rPr>
                <w:rFonts w:ascii="Times New Roman" w:hAnsi="Times New Roman"/>
                <w:b w:val="0"/>
                <w:color w:val="000000" w:themeColor="text1"/>
                <w:sz w:val="24"/>
                <w:lang w:eastAsia="en-US"/>
              </w:rPr>
              <w:t xml:space="preserve">Практическая подготовка в форме </w:t>
            </w:r>
            <w:r>
              <w:rPr>
                <w:rStyle w:val="fontstyle21"/>
                <w:rFonts w:ascii="Times New Roman" w:hAnsi="Times New Roman"/>
                <w:b w:val="0"/>
                <w:lang w:eastAsia="en-US"/>
              </w:rPr>
              <w:t>производственной (организационно-управленческой) практики формирует</w:t>
            </w:r>
            <w:r>
              <w:rPr>
                <w:rFonts w:ascii="Times New Roman" w:hAnsi="Times New Roman"/>
                <w:b w:val="0"/>
                <w:sz w:val="24"/>
                <w:lang w:eastAsia="en-US"/>
              </w:rPr>
              <w:t xml:space="preserve"> у обучающихся профессиональные навыки, практический опыт, закрепляет, систематизирует и расширяет теоретические знания по дисциплинам модуля К.М.02.для достижения профессиональной компетентности и эффективного выполнения профессиональных функций.</w:t>
            </w:r>
          </w:p>
          <w:p w:rsidR="00DC7A3B" w:rsidRPr="00765DAD" w:rsidRDefault="00DC7A3B" w:rsidP="00DC7A3B">
            <w:pPr>
              <w:spacing w:after="0" w:line="240" w:lineRule="auto"/>
              <w:jc w:val="both"/>
              <w:rPr>
                <w:rFonts w:ascii="Times New Roman" w:eastAsia="Times New Roman" w:hAnsi="Times New Roman" w:cs="Times New Roman"/>
                <w:sz w:val="24"/>
                <w:szCs w:val="24"/>
              </w:rPr>
            </w:pPr>
          </w:p>
        </w:tc>
      </w:tr>
      <w:tr w:rsidR="00DC7A3B"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DC7A3B" w:rsidRPr="00E82ADA" w:rsidRDefault="00DC7A3B" w:rsidP="00DC7A3B">
            <w:pPr>
              <w:spacing w:after="0"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К.М.02.ДВ.01 Элективные дисциплины (модули)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К.М.02.ДВ.01.01</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Организация и осуществление пожарно-профилактической работы на объектах и в населенных пунктах</w:t>
            </w:r>
          </w:p>
        </w:tc>
        <w:tc>
          <w:tcPr>
            <w:tcW w:w="6520" w:type="dxa"/>
          </w:tcPr>
          <w:p w:rsidR="00DC7A3B" w:rsidRPr="00765DAD" w:rsidRDefault="00B308ED" w:rsidP="00DC7A3B">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Основы организации обеспечения пожарной безопасности на объектах и в населенных пунктах. Система обеспечения пожарной безопасности объекта защиты. Противопожарный режим на объекте. Обеспечение пожарной безопасности к производственным зданиям, сооружениям. Организация пожарно-профилактической работы. Организация информирования населения о чрезвычайных ситуациях и пожарах</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К.М.02.ДВ.01.02</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Организация информирования населения о чрезвычайных ситуациях и пожарах</w:t>
            </w:r>
          </w:p>
        </w:tc>
        <w:tc>
          <w:tcPr>
            <w:tcW w:w="6520" w:type="dxa"/>
          </w:tcPr>
          <w:p w:rsidR="00DC7A3B" w:rsidRPr="00765DAD" w:rsidRDefault="00B308ED"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Понятие, виды и характеристика чрезвычайных ситуаций и пожарах. Последствия чрезвычайных ситуаций и пожаров. Единая государственная система предупреждения и ликвидации чрезвычайных ситуаций и пожаров. Силы и средства предупреждения и ликвидации чрезвычайных ситуаций. Эвакуация населения. Подготовка населения в области защиты от чрезвычайных ситуаций. Системы оповещения о ЧС и пожарах.</w:t>
            </w:r>
          </w:p>
        </w:tc>
      </w:tr>
      <w:tr w:rsidR="00DC7A3B" w:rsidRPr="00765DAD" w:rsidTr="000A40BA">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DC7A3B" w:rsidRPr="00E82ADA" w:rsidRDefault="00DC7A3B" w:rsidP="00DC7A3B">
            <w:pPr>
              <w:spacing w:after="0"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К.М.03 Модуль "Государственный надзор в области пожарной безопасности, защиты населения и территорий от чрезвычайных ситуаций"</w:t>
            </w:r>
          </w:p>
        </w:tc>
      </w:tr>
      <w:tr w:rsidR="00DC7A3B" w:rsidRPr="00765DAD" w:rsidTr="000A40BA">
        <w:trPr>
          <w:trHeight w:val="495"/>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Управление в системе МЧС РФ</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337928" w:rsidP="00DC7A3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Основные понятия теории управления. Структура и задачи МЧС России. Силы и средства МЧС России. Общая структура и основные принципы применения сил РСЧС. Управление силами РСЧС и их взаимодействие. Действия органов управления и сил РСЧС в различных режимах и условиях функционирования. Взаимодействие сил МЧС России с силами других министерств и ведомств. Управленческие решения в процессе управления подразделениями МЧС России. Руководитель и предъявляемые к нему требования в системе МЧС России. </w:t>
            </w:r>
            <w:r>
              <w:rPr>
                <w:rFonts w:ascii="Times New Roman" w:hAnsi="Times New Roman" w:cs="Times New Roman"/>
                <w:color w:val="000000"/>
                <w:sz w:val="24"/>
                <w:szCs w:val="24"/>
              </w:rPr>
              <w:lastRenderedPageBreak/>
              <w:t>Организация исполнения управленческих решений в подразделениях МЧС России. Контроль их исполнения.</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0C2DCA"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К.М.03.02</w:t>
            </w:r>
          </w:p>
        </w:tc>
        <w:tc>
          <w:tcPr>
            <w:tcW w:w="2127" w:type="dxa"/>
            <w:tcBorders>
              <w:top w:val="nil"/>
              <w:left w:val="nil"/>
              <w:bottom w:val="single" w:sz="4" w:space="0" w:color="auto"/>
              <w:right w:val="single" w:sz="4" w:space="0" w:color="auto"/>
            </w:tcBorders>
            <w:shd w:val="clear" w:color="auto" w:fill="auto"/>
            <w:vAlign w:val="center"/>
          </w:tcPr>
          <w:p w:rsidR="00DC7A3B" w:rsidRPr="000C2DCA"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Система управления пожарной безопасностью</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B308ED"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Основные элементы, функции системы управления пожарной безопасностью в Российской Федерации. Структура органов и подразделений пожарной безопасности. Система управления пожарной безопасностью на федеральном уровне. Система управления пожарной безопасностью на краевом и областном уровне. Система управления пожарной безопасностью на муниципальном уровне.</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К.М.03.03</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Государственный надзор в области гражданской обороны и защиты населения и территорий от чрезвычайных ситуаций</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6311BF"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Нормативное-правовое регулирование обеспечения безопасности в области ГО и ЧС. Предмет надзора в области ГО и ЧС. Организация надзорной деятельности в области ГО и ЧС. Понятие и виды административных процедур, осуществляемых надзорными органами МЧС России. Планирование и проведение проверок за соблюдением законодательства в области ГО и ЧС. Административная правовая деятельность надзорных органов МЧС России в области ГО и ЧС.</w:t>
            </w:r>
          </w:p>
        </w:tc>
      </w:tr>
      <w:tr w:rsidR="00DC7A3B"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К.М.03.04</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История пожарной охраны</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337928" w:rsidP="00DC7A3B">
            <w:pPr>
              <w:pStyle w:val="a4"/>
              <w:spacing w:before="0"/>
              <w:ind w:left="0"/>
              <w:jc w:val="both"/>
              <w:rPr>
                <w:rFonts w:ascii="Times New Roman" w:eastAsia="Times New Roman" w:hAnsi="Times New Roman" w:cs="Times New Roman"/>
              </w:rPr>
            </w:pPr>
            <w:r>
              <w:rPr>
                <w:rFonts w:ascii="Times New Roman" w:hAnsi="Times New Roman" w:cs="Times New Roman"/>
                <w:color w:val="000000"/>
              </w:rPr>
              <w:t>Борьба с огнём в древности. Борьба с пожарами в дореволюционной России. Зарождение и становление пожарной охраны и пожарной безопасности в советское время (период от 1918 до 1945 годов). Развитие пожарной охраны и пожарной безопасности в советское время (период от 1946 до 1991 годов). Развитие советской пожарной охраны и создание общегосударственной системы противовоздушной обороны. Пожарная охрана и пожарная безопасность в России в 90-х годах ХХ века и начале XXI века</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К.М.03.05</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Государственный пожарный надзор</w:t>
            </w:r>
          </w:p>
        </w:tc>
        <w:tc>
          <w:tcPr>
            <w:tcW w:w="6520" w:type="dxa"/>
            <w:tcBorders>
              <w:top w:val="nil"/>
              <w:left w:val="single" w:sz="4" w:space="0" w:color="auto"/>
              <w:bottom w:val="single" w:sz="4" w:space="0" w:color="auto"/>
              <w:right w:val="single" w:sz="4" w:space="0" w:color="auto"/>
            </w:tcBorders>
            <w:shd w:val="clear" w:color="auto" w:fill="auto"/>
          </w:tcPr>
          <w:p w:rsidR="00DC7A3B" w:rsidRPr="00765DAD" w:rsidRDefault="00B308ED"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Организация деятельности государственного пожарного надзора. Организация надзора за соблюдением требований пожарной безопасности. Взаимодействие с органами власти и организациями в области пожарной безопасности. Лицензирование деятельности, сертификация продукции и услуг в области пожарной безопасности. Подтверждение соответствия продукции и услуг в области пожарной безопасности. Учет пожаров. Дознание по пожарам</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К.М.03.06(П)</w:t>
            </w:r>
          </w:p>
        </w:tc>
        <w:tc>
          <w:tcPr>
            <w:tcW w:w="2127" w:type="dxa"/>
            <w:tcBorders>
              <w:top w:val="nil"/>
              <w:left w:val="nil"/>
              <w:bottom w:val="single" w:sz="4" w:space="0" w:color="auto"/>
              <w:right w:val="single" w:sz="4" w:space="0" w:color="auto"/>
            </w:tcBorders>
            <w:shd w:val="clear" w:color="auto" w:fill="auto"/>
            <w:vAlign w:val="center"/>
            <w:hideMark/>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Производственная практика (организационно-управленческая практика 3)</w:t>
            </w:r>
          </w:p>
        </w:tc>
        <w:tc>
          <w:tcPr>
            <w:tcW w:w="6520" w:type="dxa"/>
            <w:tcBorders>
              <w:top w:val="nil"/>
              <w:left w:val="single" w:sz="4" w:space="0" w:color="auto"/>
              <w:bottom w:val="single" w:sz="4" w:space="0" w:color="auto"/>
              <w:right w:val="single" w:sz="4" w:space="0" w:color="auto"/>
            </w:tcBorders>
            <w:shd w:val="clear" w:color="auto" w:fill="auto"/>
            <w:vAlign w:val="center"/>
          </w:tcPr>
          <w:p w:rsidR="00DC7A3B" w:rsidRPr="00337928" w:rsidRDefault="00337928" w:rsidP="00337928">
            <w:pPr>
              <w:spacing w:line="240" w:lineRule="auto"/>
              <w:ind w:right="-1"/>
              <w:jc w:val="both"/>
              <w:rPr>
                <w:rFonts w:ascii="Times New Roman" w:eastAsia="Times New Roman" w:hAnsi="Times New Roman" w:cs="Times New Roman"/>
                <w:color w:val="000000"/>
                <w:lang w:eastAsia="en-US"/>
              </w:rPr>
            </w:pPr>
            <w:r>
              <w:rPr>
                <w:rFonts w:ascii="Times New Roman" w:hAnsi="Times New Roman" w:cs="Times New Roman"/>
                <w:color w:val="000000" w:themeColor="text1"/>
                <w:sz w:val="24"/>
                <w:szCs w:val="24"/>
                <w:lang w:eastAsia="en-US"/>
              </w:rPr>
              <w:t xml:space="preserve">Практическая подготовка в форме </w:t>
            </w:r>
            <w:r>
              <w:rPr>
                <w:rStyle w:val="fontstyle21"/>
                <w:rFonts w:ascii="Times New Roman" w:hAnsi="Times New Roman" w:cs="Times New Roman"/>
                <w:lang w:eastAsia="en-US"/>
              </w:rPr>
              <w:t>производственной (организационно-управленческой) практики формирует</w:t>
            </w:r>
            <w:r>
              <w:rPr>
                <w:rFonts w:ascii="Times New Roman" w:hAnsi="Times New Roman" w:cs="Times New Roman"/>
                <w:sz w:val="24"/>
                <w:szCs w:val="24"/>
                <w:lang w:eastAsia="en-US"/>
              </w:rPr>
              <w:t xml:space="preserve"> у обучающихся профессиональные навыки, практический опыт, закрепляет, систематизирует и расширяет теоретически</w:t>
            </w:r>
            <w:r>
              <w:rPr>
                <w:rFonts w:ascii="Times New Roman" w:hAnsi="Times New Roman"/>
                <w:sz w:val="24"/>
                <w:lang w:eastAsia="en-US"/>
              </w:rPr>
              <w:t>е</w:t>
            </w:r>
            <w:r>
              <w:rPr>
                <w:rFonts w:ascii="Times New Roman" w:hAnsi="Times New Roman" w:cs="Times New Roman"/>
                <w:sz w:val="24"/>
                <w:szCs w:val="24"/>
                <w:lang w:eastAsia="en-US"/>
              </w:rPr>
              <w:t xml:space="preserve"> знани</w:t>
            </w:r>
            <w:r>
              <w:rPr>
                <w:rFonts w:ascii="Times New Roman" w:hAnsi="Times New Roman"/>
                <w:sz w:val="24"/>
                <w:lang w:eastAsia="en-US"/>
              </w:rPr>
              <w:t>я</w:t>
            </w:r>
            <w:r>
              <w:rPr>
                <w:rFonts w:ascii="Times New Roman" w:hAnsi="Times New Roman" w:cs="Times New Roman"/>
                <w:sz w:val="24"/>
                <w:szCs w:val="24"/>
                <w:lang w:eastAsia="en-US"/>
              </w:rPr>
              <w:t xml:space="preserve"> по дисциплинам </w:t>
            </w:r>
            <w:r>
              <w:rPr>
                <w:rFonts w:ascii="Times New Roman" w:hAnsi="Times New Roman"/>
                <w:sz w:val="24"/>
                <w:lang w:eastAsia="en-US"/>
              </w:rPr>
              <w:t>модуля</w:t>
            </w:r>
            <w:r>
              <w:rPr>
                <w:rFonts w:ascii="Times New Roman" w:eastAsia="Times New Roman" w:hAnsi="Times New Roman" w:cs="Times New Roman"/>
                <w:sz w:val="24"/>
                <w:szCs w:val="24"/>
                <w:lang w:eastAsia="en-US"/>
              </w:rPr>
              <w:t>К.М.03.</w:t>
            </w:r>
            <w:r>
              <w:rPr>
                <w:rFonts w:ascii="Times New Roman" w:hAnsi="Times New Roman" w:cs="Times New Roman"/>
                <w:sz w:val="24"/>
                <w:szCs w:val="24"/>
                <w:lang w:eastAsia="en-US"/>
              </w:rPr>
              <w:t>для достижения профессиональной компетентности и эффективного выполнения профессиональных функций.</w:t>
            </w:r>
          </w:p>
        </w:tc>
      </w:tr>
      <w:tr w:rsidR="00DC7A3B"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DC7A3B" w:rsidRPr="00E82ADA" w:rsidRDefault="00DC7A3B" w:rsidP="00DC7A3B">
            <w:pPr>
              <w:spacing w:after="0" w:line="240" w:lineRule="auto"/>
              <w:jc w:val="center"/>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К.М.03.ДВ.01 Модуль Элективные дисциплины (модули)</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К.М.03.ДВ.01.01</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Информационно-пропагандистская деятельность МЧС</w:t>
            </w:r>
          </w:p>
        </w:tc>
        <w:tc>
          <w:tcPr>
            <w:tcW w:w="6520" w:type="dxa"/>
          </w:tcPr>
          <w:p w:rsidR="00DC7A3B" w:rsidRPr="00765DAD" w:rsidRDefault="00337928" w:rsidP="0033792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Информационно-пропагандистская Деятельность МЧС. Участие МЧС России в реализации национальной информационной политики. Исполнение государственной функции по организации информирования населения через средства массовой информации о чрезвычайных ситуациях и пожарах. Культура безопасности жизнедеятельности. Противопожарная </w:t>
            </w:r>
            <w:proofErr w:type="spellStart"/>
            <w:r>
              <w:rPr>
                <w:rFonts w:ascii="Times New Roman" w:hAnsi="Times New Roman" w:cs="Times New Roman"/>
                <w:color w:val="000000"/>
                <w:sz w:val="24"/>
                <w:szCs w:val="24"/>
              </w:rPr>
              <w:t>пропагандаВопросы</w:t>
            </w:r>
            <w:proofErr w:type="spellEnd"/>
            <w:r>
              <w:rPr>
                <w:rFonts w:ascii="Times New Roman" w:hAnsi="Times New Roman" w:cs="Times New Roman"/>
                <w:color w:val="000000"/>
                <w:sz w:val="24"/>
                <w:szCs w:val="24"/>
              </w:rPr>
              <w:t xml:space="preserve"> для обсуждения. Обучение населения мерам пожарной безопасности. </w:t>
            </w:r>
            <w:r>
              <w:rPr>
                <w:rFonts w:ascii="Times New Roman" w:hAnsi="Times New Roman" w:cs="Times New Roman"/>
                <w:color w:val="000000"/>
                <w:sz w:val="24"/>
                <w:szCs w:val="24"/>
              </w:rPr>
              <w:lastRenderedPageBreak/>
              <w:t>Организация и управление деятельностью МЧС по информированию и противопожарной пропаганде среди населения</w:t>
            </w:r>
          </w:p>
        </w:tc>
      </w:tr>
      <w:tr w:rsidR="00DC7A3B"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К.М.03.ДВ.01.02</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Информационно-методическое обеспечение надзорной деятельности МЧС России</w:t>
            </w:r>
          </w:p>
        </w:tc>
        <w:tc>
          <w:tcPr>
            <w:tcW w:w="6520" w:type="dxa"/>
          </w:tcPr>
          <w:p w:rsidR="00B308ED" w:rsidRDefault="00B308ED" w:rsidP="00B308ED">
            <w:pPr>
              <w:spacing w:after="0" w:line="240" w:lineRule="auto"/>
              <w:rPr>
                <w:sz w:val="24"/>
                <w:szCs w:val="24"/>
              </w:rPr>
            </w:pPr>
            <w:r>
              <w:rPr>
                <w:rFonts w:ascii="Times New Roman" w:hAnsi="Times New Roman" w:cs="Times New Roman"/>
                <w:color w:val="000000"/>
                <w:sz w:val="24"/>
                <w:szCs w:val="24"/>
              </w:rPr>
              <w:t>Организация государственного пожарного надзора</w:t>
            </w:r>
          </w:p>
          <w:p w:rsidR="00DC7A3B" w:rsidRPr="00765DAD" w:rsidRDefault="00B308ED" w:rsidP="00B308ED">
            <w:pPr>
              <w:pStyle w:val="aa"/>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color w:val="000000"/>
                <w:sz w:val="24"/>
                <w:szCs w:val="24"/>
              </w:rPr>
              <w:t>в Российской Федерации. Учет пожаров и их последствий с использованием программного комплекса «Статистика пожаров».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 Информационная система «Государственные услуги» и СМЭВ («Система межведомственного электронного взаимодействия»). Информационные ресурсы лицензирования и обязательного подтверждения соответствия продукции требованиям пожарной безопасности.</w:t>
            </w:r>
          </w:p>
        </w:tc>
      </w:tr>
      <w:tr w:rsidR="00DC7A3B" w:rsidRPr="00E82ADA" w:rsidTr="000A40BA">
        <w:trPr>
          <w:trHeight w:val="330"/>
        </w:trPr>
        <w:tc>
          <w:tcPr>
            <w:tcW w:w="10178" w:type="dxa"/>
            <w:gridSpan w:val="3"/>
          </w:tcPr>
          <w:p w:rsidR="00DC7A3B" w:rsidRPr="00E82ADA" w:rsidRDefault="00DC7A3B" w:rsidP="00DC7A3B">
            <w:pPr>
              <w:spacing w:line="240" w:lineRule="auto"/>
              <w:jc w:val="both"/>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К.М.04  Модуль "Организация аварийно-спасательной деятельности"</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Организация и управление аварийно-спасательной деятельностью</w:t>
            </w:r>
          </w:p>
        </w:tc>
        <w:tc>
          <w:tcPr>
            <w:tcW w:w="6520" w:type="dxa"/>
            <w:vAlign w:val="center"/>
          </w:tcPr>
          <w:p w:rsidR="00DC7A3B" w:rsidRPr="00765DAD" w:rsidRDefault="00337928"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Основы организации и ведения аварийно- спасательных работ. Способы и технологии ведения аварийно- спасательных работ и другие неотложных работ. Организационная структура и задачи ПСС МЧС и аварийно-спасательных служб министерств и ведомств России и других стран. Ведение аварийно-спасательных работ с применением аварийно-спасательного инструмента.</w:t>
            </w:r>
            <w:r w:rsidR="00012E39">
              <w:rPr>
                <w:rFonts w:ascii="Times New Roman" w:hAnsi="Times New Roman" w:cs="Times New Roman"/>
                <w:color w:val="000000"/>
                <w:sz w:val="24"/>
                <w:szCs w:val="24"/>
              </w:rPr>
              <w:t xml:space="preserve"> Применение гидравлического аварийно- спасательного инструмента при проведении аварийно-спасательных работ. Организация профессиональной подготовки спасателей. Основы управления ведением АСДНР. Особенности проведения АСДНР при ЧС природного и техногенного характера.</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К.М.04.02</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Система управления спасательными работами в зоне ЧС</w:t>
            </w:r>
          </w:p>
        </w:tc>
        <w:tc>
          <w:tcPr>
            <w:tcW w:w="6520" w:type="dxa"/>
          </w:tcPr>
          <w:p w:rsidR="00DC7A3B" w:rsidRPr="00DC0075" w:rsidRDefault="00672345"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Чрезвычайные ситуации природного и техногенного характера. Структура и возможности аварийно-спасательных служб и спасательных формирований. Аэромобильные группировки МЧС России. Авиация и авиационно-спасательные технологии МЧС России. Организация оперативного реагирования и проведения аварийно-спасательных и других неотложных работ при ликвидации ЧС. Охрана труда в подразделениях пожарно-спасательного гарнизона. Управление силами и средствами ликвидации ЧС при проведении аварийно-спасательных и других неотложных работ. Выдвижение сил РСЧС в зону ЧС и расположение их на месте</w:t>
            </w:r>
            <w:proofErr w:type="gramStart"/>
            <w:r>
              <w:rPr>
                <w:rFonts w:ascii="Times New Roman" w:hAnsi="Times New Roman" w:cs="Times New Roman"/>
                <w:color w:val="000000"/>
                <w:sz w:val="24"/>
                <w:szCs w:val="24"/>
              </w:rPr>
              <w:t xml:space="preserve"> .</w:t>
            </w:r>
            <w:proofErr w:type="gramEnd"/>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К.М.04.03</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Менеджмент в сфере деятельности аварийно-спасательных служб и формирований в РФ</w:t>
            </w:r>
          </w:p>
        </w:tc>
        <w:tc>
          <w:tcPr>
            <w:tcW w:w="6520" w:type="dxa"/>
          </w:tcPr>
          <w:p w:rsidR="00DC7A3B" w:rsidRPr="00672345" w:rsidRDefault="00672345" w:rsidP="00DC7A3B">
            <w:pPr>
              <w:pStyle w:val="3"/>
              <w:spacing w:before="0" w:beforeAutospacing="0" w:after="0" w:afterAutospacing="0"/>
              <w:jc w:val="both"/>
              <w:outlineLvl w:val="2"/>
              <w:rPr>
                <w:b w:val="0"/>
                <w:sz w:val="24"/>
                <w:szCs w:val="24"/>
              </w:rPr>
            </w:pPr>
            <w:r w:rsidRPr="00672345">
              <w:rPr>
                <w:b w:val="0"/>
                <w:color w:val="000000"/>
                <w:sz w:val="24"/>
                <w:szCs w:val="24"/>
              </w:rPr>
              <w:t xml:space="preserve">Организационная структура и задачи поисково-спасательных служб МЧС и аварийно- спасательных служб министерств, и ведомств России. Координация деятельности аварийно- спасательных служб. Организация профессиональной деятельности спасателей. Аттестация аварийно-спасательных служб, аварийно- спасательных формирований и спасателей. Основы менеджмента организации и проведения аварийно-спасательных и других неотложных работ. Основы управления ведением АСДНР. Организация взаимодействия органов управления и сил </w:t>
            </w:r>
            <w:r w:rsidRPr="00672345">
              <w:rPr>
                <w:b w:val="0"/>
                <w:color w:val="000000"/>
                <w:sz w:val="24"/>
                <w:szCs w:val="24"/>
              </w:rPr>
              <w:lastRenderedPageBreak/>
              <w:t>РСЧС при подготовке и входе выполнения АСДНР.</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lastRenderedPageBreak/>
              <w:t>К.М.04.04</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Организация первой помощи пострадавшим и спасателям в чрезвычайных ситуациях</w:t>
            </w:r>
          </w:p>
        </w:tc>
        <w:tc>
          <w:tcPr>
            <w:tcW w:w="6520" w:type="dxa"/>
          </w:tcPr>
          <w:p w:rsidR="00DC7A3B" w:rsidRPr="00765DAD" w:rsidRDefault="00012E39"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Порядок оказания первой медицинской помощи. Оказание неотложной помощи. Оказание медицинской помощи при кровотечении и кровопотери на месте происшествия. Первая медицинская помощь при переломах и вывихах. Оказание первой медицинской помощи при травматическом шоке и синдроме. Оказания первой медицинской помощи пострадавшим с термическими, химическими ожогами, отморожениями, первая медицинская помощь при замерзании. Терминальные состояния и угрожающие жизни нарушения дыхания. Первая помощь при поражении электрическим током или молнией.</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К.М.04.05(П)</w:t>
            </w:r>
          </w:p>
        </w:tc>
        <w:tc>
          <w:tcPr>
            <w:tcW w:w="2127" w:type="dxa"/>
            <w:tcBorders>
              <w:top w:val="nil"/>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Производственная практика (организационно-управленческая практика 4)</w:t>
            </w:r>
          </w:p>
        </w:tc>
        <w:tc>
          <w:tcPr>
            <w:tcW w:w="6520" w:type="dxa"/>
          </w:tcPr>
          <w:p w:rsidR="00DC7A3B" w:rsidRPr="00337928" w:rsidRDefault="00337928" w:rsidP="00337928">
            <w:pPr>
              <w:pStyle w:val="ae"/>
              <w:ind w:right="-1"/>
              <w:jc w:val="both"/>
              <w:outlineLvl w:val="9"/>
              <w:rPr>
                <w:rFonts w:ascii="Times New Roman" w:hAnsi="Times New Roman"/>
                <w:b w:val="0"/>
                <w:bCs/>
                <w:i/>
                <w:lang w:eastAsia="en-US"/>
              </w:rPr>
            </w:pPr>
            <w:r>
              <w:rPr>
                <w:rFonts w:ascii="Times New Roman" w:hAnsi="Times New Roman"/>
                <w:b w:val="0"/>
                <w:sz w:val="24"/>
                <w:lang w:eastAsia="en-US"/>
              </w:rPr>
              <w:t xml:space="preserve">Роль и место производственной практики (организационно-управленческой практики 4) в учебном процессе. </w:t>
            </w:r>
            <w:r>
              <w:rPr>
                <w:rFonts w:ascii="Times New Roman" w:hAnsi="Times New Roman"/>
                <w:b w:val="0"/>
                <w:bCs/>
                <w:sz w:val="24"/>
                <w:lang w:eastAsia="en-US"/>
              </w:rPr>
              <w:t xml:space="preserve">Формы и способы проведения </w:t>
            </w:r>
            <w:r>
              <w:rPr>
                <w:rFonts w:ascii="Times New Roman" w:hAnsi="Times New Roman"/>
                <w:b w:val="0"/>
                <w:sz w:val="24"/>
                <w:lang w:eastAsia="en-US"/>
              </w:rPr>
              <w:t>производственной практики (организационно-управленческой практики 4)</w:t>
            </w:r>
            <w:r>
              <w:rPr>
                <w:rFonts w:ascii="Times New Roman" w:hAnsi="Times New Roman"/>
                <w:b w:val="0"/>
                <w:bCs/>
                <w:sz w:val="24"/>
                <w:lang w:eastAsia="en-US"/>
              </w:rPr>
              <w:t xml:space="preserve">. Организация </w:t>
            </w:r>
            <w:r>
              <w:rPr>
                <w:rFonts w:ascii="Times New Roman" w:hAnsi="Times New Roman"/>
                <w:b w:val="0"/>
                <w:sz w:val="24"/>
                <w:lang w:eastAsia="en-US"/>
              </w:rPr>
              <w:t>производственной практики (организационно-управленческой практики 4)</w:t>
            </w:r>
            <w:r>
              <w:rPr>
                <w:rFonts w:ascii="Times New Roman" w:hAnsi="Times New Roman"/>
                <w:b w:val="0"/>
                <w:bCs/>
                <w:sz w:val="24"/>
                <w:lang w:eastAsia="en-US"/>
              </w:rPr>
              <w:t xml:space="preserve">. Содержание </w:t>
            </w:r>
            <w:r>
              <w:rPr>
                <w:rFonts w:ascii="Times New Roman" w:hAnsi="Times New Roman"/>
                <w:b w:val="0"/>
                <w:sz w:val="24"/>
                <w:lang w:eastAsia="en-US"/>
              </w:rPr>
              <w:t xml:space="preserve">производственной практики (организационно-управленческой практики 4). </w:t>
            </w:r>
            <w:r>
              <w:rPr>
                <w:rStyle w:val="af"/>
                <w:sz w:val="24"/>
                <w:lang w:eastAsia="en-US"/>
              </w:rPr>
              <w:t xml:space="preserve">Требования к отчету по </w:t>
            </w:r>
            <w:r>
              <w:rPr>
                <w:rFonts w:ascii="Times New Roman" w:hAnsi="Times New Roman"/>
                <w:b w:val="0"/>
                <w:sz w:val="24"/>
                <w:lang w:eastAsia="en-US"/>
              </w:rPr>
              <w:t xml:space="preserve">производственной практике (организационно-управленческой практики 4). </w:t>
            </w:r>
          </w:p>
        </w:tc>
      </w:tr>
      <w:tr w:rsidR="00DC7A3B" w:rsidRPr="00765DAD" w:rsidTr="000A40BA">
        <w:trPr>
          <w:trHeight w:val="330"/>
        </w:trPr>
        <w:tc>
          <w:tcPr>
            <w:tcW w:w="10178" w:type="dxa"/>
            <w:gridSpan w:val="3"/>
          </w:tcPr>
          <w:p w:rsidR="00DC7A3B" w:rsidRPr="00E82ADA" w:rsidRDefault="00DC7A3B" w:rsidP="00DC7A3B">
            <w:pPr>
              <w:spacing w:line="240" w:lineRule="auto"/>
              <w:jc w:val="center"/>
              <w:rPr>
                <w:rFonts w:ascii="Times New Roman" w:hAnsi="Times New Roman" w:cs="Times New Roman"/>
                <w:b/>
                <w:bCs/>
                <w:sz w:val="24"/>
                <w:szCs w:val="24"/>
              </w:rPr>
            </w:pPr>
            <w:r w:rsidRPr="00E82ADA">
              <w:rPr>
                <w:rFonts w:ascii="Times New Roman" w:hAnsi="Times New Roman" w:cs="Times New Roman"/>
                <w:b/>
                <w:bCs/>
                <w:sz w:val="24"/>
                <w:szCs w:val="24"/>
              </w:rPr>
              <w:t>К.М.04.ДВ.01 Элективные дисциплины (модули)</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К.М.04.ДВ.01.01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Прогнозирование опасных факторов пожара</w:t>
            </w:r>
          </w:p>
        </w:tc>
        <w:tc>
          <w:tcPr>
            <w:tcW w:w="6520" w:type="dxa"/>
          </w:tcPr>
          <w:p w:rsidR="00DC7A3B" w:rsidRPr="00765DAD" w:rsidRDefault="00012E39" w:rsidP="00DC7A3B">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Исходные понятия и общие сведения о методах прогнозирования опасных факторов пожара в помещениях. Физические закономерности распространения пламени. Интегральная математическая модель пожара в помещении. Зонные математические модели пожара в помещении. Дифференциальные математические модели пожара в помещении. Моделирование аварийных ситуаций с горючими жидкостями, газами, опасными веществами.</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rPr>
                <w:rFonts w:ascii="Times New Roman" w:eastAsia="Times New Roman" w:hAnsi="Times New Roman" w:cs="Times New Roman"/>
                <w:sz w:val="24"/>
                <w:szCs w:val="24"/>
                <w:highlight w:val="yellow"/>
              </w:rPr>
            </w:pPr>
            <w:r w:rsidRPr="0032343B">
              <w:rPr>
                <w:rFonts w:ascii="Times New Roman" w:eastAsia="Times New Roman" w:hAnsi="Times New Roman" w:cs="Times New Roman"/>
                <w:sz w:val="24"/>
                <w:szCs w:val="24"/>
              </w:rPr>
              <w:t>К.М.04.ДВ.01.02</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rPr>
                <w:rFonts w:ascii="Times New Roman" w:eastAsia="Times New Roman" w:hAnsi="Times New Roman" w:cs="Times New Roman"/>
                <w:sz w:val="24"/>
                <w:szCs w:val="24"/>
                <w:highlight w:val="yellow"/>
              </w:rPr>
            </w:pPr>
            <w:r w:rsidRPr="0032343B">
              <w:rPr>
                <w:rFonts w:ascii="Times New Roman" w:eastAsia="Times New Roman" w:hAnsi="Times New Roman" w:cs="Times New Roman"/>
                <w:sz w:val="24"/>
                <w:szCs w:val="24"/>
              </w:rPr>
              <w:t>Надежность технических систем и техногенный риск</w:t>
            </w:r>
          </w:p>
        </w:tc>
        <w:tc>
          <w:tcPr>
            <w:tcW w:w="6520" w:type="dxa"/>
          </w:tcPr>
          <w:p w:rsidR="00DC7A3B" w:rsidRPr="00765DAD" w:rsidRDefault="00A74C7D" w:rsidP="00DC7A3B">
            <w:pPr>
              <w:tabs>
                <w:tab w:val="left" w:pos="900"/>
              </w:tabs>
              <w:spacing w:after="0" w:line="240" w:lineRule="auto"/>
              <w:ind w:left="57"/>
              <w:rPr>
                <w:rFonts w:ascii="Times New Roman" w:eastAsia="Times New Roman" w:hAnsi="Times New Roman" w:cs="Times New Roman"/>
                <w:sz w:val="24"/>
                <w:szCs w:val="24"/>
              </w:rPr>
            </w:pPr>
            <w:r w:rsidRPr="00250B35">
              <w:rPr>
                <w:rFonts w:ascii="Times New Roman" w:hAnsi="Times New Roman" w:cs="Times New Roman"/>
                <w:color w:val="000000"/>
                <w:sz w:val="24"/>
                <w:szCs w:val="24"/>
              </w:rPr>
              <w:t>Основные понятия и определения теории надежности технических систем</w:t>
            </w:r>
            <w:r>
              <w:rPr>
                <w:rFonts w:ascii="Times New Roman" w:hAnsi="Times New Roman" w:cs="Times New Roman"/>
                <w:color w:val="000000"/>
                <w:sz w:val="24"/>
                <w:szCs w:val="24"/>
              </w:rPr>
              <w:t>. Надежность технических систем. Опасные производственные факторы.</w:t>
            </w:r>
            <w:r w:rsidRPr="00250B35">
              <w:rPr>
                <w:rFonts w:ascii="Times New Roman" w:hAnsi="Times New Roman" w:cs="Times New Roman"/>
                <w:color w:val="000000"/>
                <w:sz w:val="24"/>
                <w:szCs w:val="24"/>
              </w:rPr>
              <w:t xml:space="preserve"> Риск. Анализ техногенного риска</w:t>
            </w:r>
            <w:r>
              <w:rPr>
                <w:rFonts w:ascii="Times New Roman" w:hAnsi="Times New Roman" w:cs="Times New Roman"/>
                <w:color w:val="000000"/>
                <w:sz w:val="24"/>
                <w:szCs w:val="24"/>
              </w:rPr>
              <w:t>.</w:t>
            </w:r>
            <w:r w:rsidRPr="00250B35">
              <w:rPr>
                <w:rFonts w:ascii="Times New Roman" w:hAnsi="Times New Roman" w:cs="Times New Roman"/>
                <w:color w:val="000000"/>
                <w:sz w:val="24"/>
                <w:szCs w:val="24"/>
              </w:rPr>
              <w:t xml:space="preserve"> Обеспечение надежности техногенных систем</w:t>
            </w:r>
          </w:p>
        </w:tc>
      </w:tr>
      <w:tr w:rsidR="00DC7A3B" w:rsidRPr="00765DAD" w:rsidTr="003B02BA">
        <w:trPr>
          <w:trHeight w:val="330"/>
        </w:trPr>
        <w:tc>
          <w:tcPr>
            <w:tcW w:w="10178" w:type="dxa"/>
            <w:gridSpan w:val="3"/>
            <w:tcBorders>
              <w:top w:val="single" w:sz="4" w:space="0" w:color="auto"/>
              <w:left w:val="single" w:sz="4" w:space="0" w:color="auto"/>
              <w:bottom w:val="single" w:sz="4" w:space="0" w:color="auto"/>
            </w:tcBorders>
            <w:shd w:val="clear" w:color="auto" w:fill="auto"/>
            <w:vAlign w:val="center"/>
          </w:tcPr>
          <w:p w:rsidR="00DC7A3B" w:rsidRPr="00E82ADA" w:rsidRDefault="00DC7A3B" w:rsidP="00DC7A3B">
            <w:pPr>
              <w:tabs>
                <w:tab w:val="left" w:pos="900"/>
              </w:tabs>
              <w:spacing w:after="0" w:line="240" w:lineRule="auto"/>
              <w:ind w:left="57"/>
              <w:rPr>
                <w:rFonts w:ascii="Times New Roman" w:eastAsia="Times New Roman" w:hAnsi="Times New Roman" w:cs="Times New Roman"/>
                <w:b/>
                <w:sz w:val="24"/>
                <w:szCs w:val="24"/>
              </w:rPr>
            </w:pPr>
            <w:r w:rsidRPr="00E82ADA">
              <w:rPr>
                <w:rFonts w:ascii="Times New Roman" w:eastAsia="Times New Roman" w:hAnsi="Times New Roman" w:cs="Times New Roman"/>
                <w:b/>
                <w:sz w:val="24"/>
                <w:szCs w:val="24"/>
              </w:rPr>
              <w:t xml:space="preserve">К.М.04.ДВ.02 Элективные дисциплины (модули) </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32343B" w:rsidRDefault="00DC7A3B" w:rsidP="00DC7A3B">
            <w:pPr>
              <w:spacing w:after="0" w:line="240" w:lineRule="auto"/>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К.М.04.ДВ.02.01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32343B" w:rsidRDefault="00DC7A3B" w:rsidP="00DC7A3B">
            <w:pPr>
              <w:spacing w:after="0" w:line="240" w:lineRule="auto"/>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Региональное управление аварийно-спасательной деятельностью</w:t>
            </w:r>
          </w:p>
        </w:tc>
        <w:tc>
          <w:tcPr>
            <w:tcW w:w="6520" w:type="dxa"/>
          </w:tcPr>
          <w:p w:rsidR="00DC7A3B" w:rsidRPr="00765DAD" w:rsidRDefault="00672345" w:rsidP="00672345">
            <w:pPr>
              <w:tabs>
                <w:tab w:val="left" w:pos="900"/>
              </w:tabs>
              <w:spacing w:after="0" w:line="240" w:lineRule="auto"/>
              <w:ind w:left="57"/>
              <w:jc w:val="both"/>
              <w:rPr>
                <w:rFonts w:ascii="Times New Roman" w:eastAsia="Times New Roman" w:hAnsi="Times New Roman" w:cs="Times New Roman"/>
                <w:sz w:val="24"/>
                <w:szCs w:val="24"/>
              </w:rPr>
            </w:pPr>
            <w:r>
              <w:rPr>
                <w:rFonts w:ascii="Times New Roman" w:hAnsi="Times New Roman" w:cs="Times New Roman"/>
                <w:color w:val="000000"/>
                <w:sz w:val="24"/>
                <w:szCs w:val="24"/>
              </w:rPr>
              <w:t>Виды аварийно-спасательных работ. Организация подготовки поисково- спасательных служб к действиям в чрезвычайных ситуациях в регионе. Особенности проведения АСДНР в зонах ЧС техногенного характера. Аварийно-спасательные работы при авариях на химически опасных объектах. Безопасность аварийно-спасательных работ при чрезвычайных ситуациях. Организация взаимодействия органов управления и сил РСЧС при подготовке и входе выполнения АСДНР. Организация планирования мероприятий по ликвидации чрезвычайных ситуаций.</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32343B" w:rsidRDefault="00DC7A3B" w:rsidP="00DC7A3B">
            <w:pPr>
              <w:spacing w:after="0" w:line="240" w:lineRule="auto"/>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К.М.04.ДВ.02.02</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32343B" w:rsidRDefault="00DC7A3B" w:rsidP="00DC7A3B">
            <w:pPr>
              <w:spacing w:after="0" w:line="240" w:lineRule="auto"/>
              <w:rPr>
                <w:rFonts w:ascii="Times New Roman" w:eastAsia="Times New Roman" w:hAnsi="Times New Roman" w:cs="Times New Roman"/>
                <w:sz w:val="24"/>
                <w:szCs w:val="24"/>
              </w:rPr>
            </w:pPr>
            <w:r w:rsidRPr="0032343B">
              <w:rPr>
                <w:rFonts w:ascii="Times New Roman" w:eastAsia="Times New Roman" w:hAnsi="Times New Roman" w:cs="Times New Roman"/>
                <w:sz w:val="24"/>
                <w:szCs w:val="24"/>
              </w:rPr>
              <w:t>Международный опыт управления аварийно-спасательной деятельностью</w:t>
            </w:r>
          </w:p>
        </w:tc>
        <w:tc>
          <w:tcPr>
            <w:tcW w:w="6520" w:type="dxa"/>
          </w:tcPr>
          <w:p w:rsidR="00DC7A3B" w:rsidRPr="00765DAD" w:rsidRDefault="00672345" w:rsidP="00672345">
            <w:pPr>
              <w:tabs>
                <w:tab w:val="left" w:pos="900"/>
              </w:tabs>
              <w:spacing w:after="0" w:line="240" w:lineRule="auto"/>
              <w:ind w:left="5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Виды аварийно-спасательных работ в США. Организация подготовки поисково- спасательных служб к действиям в чрезвычайных ситуациях в Германии. Безопасность аварийно-спасательных работ при чрезвычайных ситуациях во Франции. Организация планирования мероприятий по ликвидации чрезвычайных ситуаций в Швейцарии. </w:t>
            </w:r>
            <w:r>
              <w:rPr>
                <w:rFonts w:ascii="Times New Roman" w:hAnsi="Times New Roman" w:cs="Times New Roman"/>
                <w:color w:val="000000"/>
                <w:sz w:val="24"/>
                <w:szCs w:val="24"/>
              </w:rPr>
              <w:lastRenderedPageBreak/>
              <w:t>Аварийно-спасательные работы при авариях на опасных объектах в Бельгии.</w:t>
            </w:r>
          </w:p>
        </w:tc>
      </w:tr>
      <w:tr w:rsidR="00DC7A3B" w:rsidRPr="00765DAD" w:rsidTr="000A40BA">
        <w:trPr>
          <w:trHeight w:val="330"/>
        </w:trPr>
        <w:tc>
          <w:tcPr>
            <w:tcW w:w="10178" w:type="dxa"/>
            <w:gridSpan w:val="3"/>
          </w:tcPr>
          <w:p w:rsidR="00DC7A3B" w:rsidRPr="00B53793" w:rsidRDefault="00DC7A3B" w:rsidP="00DC7A3B">
            <w:pPr>
              <w:spacing w:line="240" w:lineRule="auto"/>
              <w:jc w:val="center"/>
              <w:rPr>
                <w:rFonts w:ascii="Times New Roman" w:eastAsia="Times New Roman" w:hAnsi="Times New Roman" w:cs="Times New Roman"/>
                <w:b/>
                <w:sz w:val="24"/>
                <w:szCs w:val="24"/>
              </w:rPr>
            </w:pPr>
            <w:r w:rsidRPr="00B53793">
              <w:rPr>
                <w:rFonts w:ascii="Times New Roman" w:hAnsi="Times New Roman" w:cs="Times New Roman"/>
                <w:b/>
                <w:sz w:val="24"/>
                <w:szCs w:val="24"/>
              </w:rPr>
              <w:lastRenderedPageBreak/>
              <w:t xml:space="preserve">Блок 2.Практика (часть практик, включенных в обязательную часть или часть, формируемую участниками образовательных отношений, </w:t>
            </w:r>
            <w:proofErr w:type="gramStart"/>
            <w:r w:rsidRPr="00B53793">
              <w:rPr>
                <w:rFonts w:ascii="Times New Roman" w:hAnsi="Times New Roman" w:cs="Times New Roman"/>
                <w:b/>
                <w:sz w:val="24"/>
                <w:szCs w:val="24"/>
              </w:rPr>
              <w:t>размещены</w:t>
            </w:r>
            <w:proofErr w:type="gramEnd"/>
            <w:r w:rsidRPr="00B53793">
              <w:rPr>
                <w:rFonts w:ascii="Times New Roman" w:hAnsi="Times New Roman" w:cs="Times New Roman"/>
                <w:b/>
                <w:sz w:val="24"/>
                <w:szCs w:val="24"/>
              </w:rPr>
              <w:t xml:space="preserve"> в комплексных модулях)</w:t>
            </w:r>
          </w:p>
        </w:tc>
      </w:tr>
      <w:tr w:rsidR="00DC7A3B" w:rsidRPr="00765DAD" w:rsidTr="000A40BA">
        <w:trPr>
          <w:trHeight w:val="330"/>
        </w:trPr>
        <w:tc>
          <w:tcPr>
            <w:tcW w:w="10178" w:type="dxa"/>
            <w:gridSpan w:val="3"/>
          </w:tcPr>
          <w:p w:rsidR="00DC7A3B" w:rsidRPr="00B53793" w:rsidRDefault="00DC7A3B" w:rsidP="00DC7A3B">
            <w:pPr>
              <w:spacing w:line="240" w:lineRule="auto"/>
              <w:jc w:val="center"/>
              <w:rPr>
                <w:rFonts w:ascii="Times New Roman" w:hAnsi="Times New Roman" w:cs="Times New Roman"/>
                <w:b/>
                <w:sz w:val="24"/>
                <w:szCs w:val="24"/>
              </w:rPr>
            </w:pPr>
            <w:r w:rsidRPr="00B53793">
              <w:rPr>
                <w:rFonts w:ascii="Times New Roman" w:hAnsi="Times New Roman" w:cs="Times New Roman"/>
                <w:b/>
                <w:sz w:val="24"/>
                <w:szCs w:val="24"/>
              </w:rPr>
              <w:t>Обязательная часть</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Б</w:t>
            </w:r>
            <w:proofErr w:type="gramStart"/>
            <w:r w:rsidRPr="00B53793">
              <w:rPr>
                <w:rFonts w:ascii="Times New Roman" w:eastAsia="Times New Roman" w:hAnsi="Times New Roman" w:cs="Times New Roman"/>
                <w:sz w:val="24"/>
                <w:szCs w:val="24"/>
              </w:rPr>
              <w:t>2</w:t>
            </w:r>
            <w:proofErr w:type="gramEnd"/>
            <w:r w:rsidRPr="00B53793">
              <w:rPr>
                <w:rFonts w:ascii="Times New Roman" w:eastAsia="Times New Roman" w:hAnsi="Times New Roman" w:cs="Times New Roman"/>
                <w:sz w:val="24"/>
                <w:szCs w:val="24"/>
              </w:rPr>
              <w:t>.О.01(У)</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Учебная практика (ознакомительная практика)</w:t>
            </w:r>
          </w:p>
        </w:tc>
        <w:tc>
          <w:tcPr>
            <w:tcW w:w="6520" w:type="dxa"/>
          </w:tcPr>
          <w:p w:rsidR="00337928" w:rsidRDefault="00337928" w:rsidP="00337928">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lang w:eastAsia="en-US"/>
              </w:rPr>
              <w:t xml:space="preserve">Практическая подготовка в </w:t>
            </w:r>
            <w:proofErr w:type="spellStart"/>
            <w:r>
              <w:rPr>
                <w:rFonts w:ascii="Times New Roman" w:hAnsi="Times New Roman" w:cs="Times New Roman"/>
                <w:color w:val="000000" w:themeColor="text1"/>
                <w:sz w:val="24"/>
                <w:szCs w:val="24"/>
                <w:lang w:eastAsia="en-US"/>
              </w:rPr>
              <w:t>форме</w:t>
            </w:r>
            <w:r>
              <w:rPr>
                <w:rStyle w:val="fontstyle21"/>
                <w:rFonts w:ascii="Times New Roman" w:hAnsi="Times New Roman" w:cs="Times New Roman"/>
                <w:lang w:eastAsia="en-US"/>
              </w:rPr>
              <w:t>учебной</w:t>
            </w:r>
            <w:proofErr w:type="spellEnd"/>
            <w:r>
              <w:rPr>
                <w:rStyle w:val="fontstyle21"/>
                <w:rFonts w:ascii="Times New Roman" w:hAnsi="Times New Roman" w:cs="Times New Roman"/>
                <w:lang w:eastAsia="en-US"/>
              </w:rPr>
              <w:t xml:space="preserve"> (</w:t>
            </w:r>
            <w:r>
              <w:rPr>
                <w:rFonts w:ascii="Times New Roman" w:eastAsia="Times New Roman" w:hAnsi="Times New Roman" w:cs="Times New Roman"/>
                <w:color w:val="000000"/>
                <w:sz w:val="24"/>
                <w:szCs w:val="24"/>
                <w:lang w:eastAsia="en-US"/>
              </w:rPr>
              <w:t>ознакомительной)</w:t>
            </w:r>
            <w:r>
              <w:rPr>
                <w:rStyle w:val="fontstyle21"/>
                <w:rFonts w:ascii="Times New Roman" w:hAnsi="Times New Roman" w:cs="Times New Roman"/>
                <w:lang w:eastAsia="en-US"/>
              </w:rPr>
              <w:t>практики формирует</w:t>
            </w:r>
            <w:r>
              <w:rPr>
                <w:rFonts w:ascii="Times New Roman" w:hAnsi="Times New Roman" w:cs="Times New Roman"/>
                <w:sz w:val="24"/>
                <w:szCs w:val="24"/>
                <w:lang w:eastAsia="en-US"/>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государственной гражданской и муниципальной службы.</w:t>
            </w:r>
          </w:p>
          <w:p w:rsidR="00DC7A3B" w:rsidRPr="00765DAD" w:rsidRDefault="00337928" w:rsidP="00337928">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lang w:eastAsia="en-US"/>
              </w:rPr>
              <w:t xml:space="preserve">Практическая подготовка в форме </w:t>
            </w:r>
            <w:r>
              <w:rPr>
                <w:rStyle w:val="fontstyle21"/>
                <w:rFonts w:ascii="Times New Roman" w:hAnsi="Times New Roman" w:cs="Times New Roman"/>
                <w:lang w:eastAsia="en-US"/>
              </w:rPr>
              <w:t>учебной (</w:t>
            </w:r>
            <w:r>
              <w:rPr>
                <w:rFonts w:ascii="Times New Roman" w:eastAsia="Times New Roman" w:hAnsi="Times New Roman" w:cs="Times New Roman"/>
                <w:sz w:val="24"/>
                <w:szCs w:val="24"/>
                <w:lang w:eastAsia="en-US"/>
              </w:rPr>
              <w:t>ознакомительной)</w:t>
            </w:r>
            <w:r>
              <w:rPr>
                <w:rStyle w:val="fontstyle21"/>
                <w:rFonts w:ascii="Times New Roman" w:hAnsi="Times New Roman" w:cs="Times New Roman"/>
                <w:lang w:eastAsia="en-US"/>
              </w:rPr>
              <w:t>практики</w:t>
            </w:r>
            <w:r>
              <w:rPr>
                <w:rFonts w:ascii="Times New Roman" w:hAnsi="Times New Roman" w:cs="Times New Roman"/>
                <w:sz w:val="24"/>
                <w:szCs w:val="24"/>
                <w:lang w:eastAsia="en-US"/>
              </w:rPr>
              <w:t xml:space="preserve"> в соответствии с учебным планом включена в Блок 2 «Практики». Обязательная часть</w:t>
            </w:r>
            <w:r>
              <w:rPr>
                <w:rFonts w:ascii="Times New Roman" w:hAnsi="Times New Roman" w:cs="Times New Roman"/>
                <w:lang w:eastAsia="en-US"/>
              </w:rPr>
              <w:t>.</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Б</w:t>
            </w:r>
            <w:proofErr w:type="gramStart"/>
            <w:r w:rsidRPr="00B53793">
              <w:rPr>
                <w:rFonts w:ascii="Times New Roman" w:eastAsia="Times New Roman" w:hAnsi="Times New Roman" w:cs="Times New Roman"/>
                <w:sz w:val="24"/>
                <w:szCs w:val="24"/>
              </w:rPr>
              <w:t>2</w:t>
            </w:r>
            <w:proofErr w:type="gramEnd"/>
            <w:r w:rsidRPr="00B53793">
              <w:rPr>
                <w:rFonts w:ascii="Times New Roman" w:eastAsia="Times New Roman" w:hAnsi="Times New Roman" w:cs="Times New Roman"/>
                <w:sz w:val="24"/>
                <w:szCs w:val="24"/>
              </w:rPr>
              <w:t>.О.02(</w:t>
            </w:r>
            <w:proofErr w:type="spellStart"/>
            <w:r w:rsidRPr="00B53793">
              <w:rPr>
                <w:rFonts w:ascii="Times New Roman" w:eastAsia="Times New Roman" w:hAnsi="Times New Roman" w:cs="Times New Roman"/>
                <w:sz w:val="24"/>
                <w:szCs w:val="24"/>
              </w:rPr>
              <w:t>Пд</w:t>
            </w:r>
            <w:proofErr w:type="spellEnd"/>
            <w:r w:rsidRPr="00B53793">
              <w:rPr>
                <w:rFonts w:ascii="Times New Roman" w:eastAsia="Times New Roman" w:hAnsi="Times New Roman" w:cs="Times New Roman"/>
                <w:sz w:val="24"/>
                <w:szCs w:val="24"/>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Производственная практика (преддипломная практика)</w:t>
            </w:r>
          </w:p>
        </w:tc>
        <w:tc>
          <w:tcPr>
            <w:tcW w:w="6520" w:type="dxa"/>
          </w:tcPr>
          <w:p w:rsidR="00337928" w:rsidRDefault="00337928" w:rsidP="00337928">
            <w:pPr>
              <w:pStyle w:val="Default"/>
              <w:autoSpaceDE/>
              <w:autoSpaceDN/>
              <w:jc w:val="both"/>
              <w:rPr>
                <w:rFonts w:asciiTheme="minorHAnsi" w:hAnsiTheme="minorHAnsi" w:cstheme="minorBidi"/>
                <w:sz w:val="22"/>
                <w:szCs w:val="22"/>
              </w:rPr>
            </w:pPr>
            <w:r>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p w:rsidR="00DC7A3B" w:rsidRPr="00765DAD" w:rsidRDefault="00DC7A3B" w:rsidP="00337928">
            <w:pPr>
              <w:spacing w:line="240" w:lineRule="auto"/>
              <w:jc w:val="both"/>
              <w:rPr>
                <w:rFonts w:ascii="Times New Roman" w:eastAsia="Times New Roman" w:hAnsi="Times New Roman" w:cs="Times New Roman"/>
                <w:sz w:val="24"/>
                <w:szCs w:val="24"/>
              </w:rPr>
            </w:pPr>
          </w:p>
        </w:tc>
      </w:tr>
      <w:tr w:rsidR="00DC7A3B" w:rsidRPr="00765DAD" w:rsidTr="000A40BA">
        <w:trPr>
          <w:trHeight w:val="330"/>
        </w:trPr>
        <w:tc>
          <w:tcPr>
            <w:tcW w:w="10178" w:type="dxa"/>
            <w:gridSpan w:val="3"/>
          </w:tcPr>
          <w:p w:rsidR="00DC7A3B" w:rsidRPr="00B53793" w:rsidRDefault="00DC7A3B" w:rsidP="00DC7A3B">
            <w:pPr>
              <w:spacing w:line="240" w:lineRule="auto"/>
              <w:jc w:val="center"/>
              <w:rPr>
                <w:rFonts w:ascii="Times New Roman" w:eastAsia="Times New Roman" w:hAnsi="Times New Roman" w:cs="Times New Roman"/>
                <w:b/>
                <w:sz w:val="24"/>
                <w:szCs w:val="24"/>
              </w:rPr>
            </w:pPr>
            <w:r w:rsidRPr="00B53793">
              <w:rPr>
                <w:rFonts w:ascii="Times New Roman" w:hAnsi="Times New Roman" w:cs="Times New Roman"/>
                <w:b/>
                <w:sz w:val="24"/>
                <w:szCs w:val="24"/>
              </w:rPr>
              <w:t>Блок 3.Государственная итоговая аттестация</w:t>
            </w:r>
          </w:p>
        </w:tc>
      </w:tr>
      <w:tr w:rsidR="00DC7A3B" w:rsidRPr="00765DAD" w:rsidTr="00DC0075">
        <w:trPr>
          <w:trHeight w:val="173"/>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Б3.01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6520" w:type="dxa"/>
          </w:tcPr>
          <w:p w:rsidR="00337928" w:rsidRPr="00765DAD" w:rsidRDefault="00337928" w:rsidP="00DC7A3B">
            <w:pPr>
              <w:pStyle w:val="Default"/>
              <w:jc w:val="both"/>
            </w:pPr>
          </w:p>
          <w:p w:rsidR="00337928" w:rsidRDefault="00337928" w:rsidP="00337928">
            <w:pPr>
              <w:spacing w:after="0" w:line="240" w:lineRule="auto"/>
              <w:ind w:right="-1"/>
              <w:jc w:val="both"/>
              <w:rPr>
                <w:rFonts w:ascii="Times New Roman" w:hAnsi="Times New Roman" w:cs="Times New Roman"/>
                <w:lang w:eastAsia="en-US"/>
              </w:rPr>
            </w:pPr>
            <w:r>
              <w:rPr>
                <w:rFonts w:ascii="Times New Roman" w:hAnsi="Times New Roman" w:cs="Times New Roman"/>
                <w:lang w:eastAsia="en-US"/>
              </w:rPr>
              <w:t xml:space="preserve">В соответствии с учебным планом по направлению подготовки </w:t>
            </w:r>
            <w:r>
              <w:rPr>
                <w:rFonts w:ascii="Times New Roman" w:hAnsi="Times New Roman" w:cs="Times New Roman"/>
                <w:sz w:val="24"/>
                <w:szCs w:val="24"/>
                <w:lang w:eastAsia="en-US"/>
              </w:rPr>
              <w:t>38.03.04 Государственное и муниципальное управление Направленность (профиль) программы: «Государственная гражданская и муниципальная служба»</w:t>
            </w:r>
            <w:r>
              <w:rPr>
                <w:rFonts w:ascii="Times New Roman" w:hAnsi="Times New Roman" w:cs="Times New Roman"/>
                <w:lang w:eastAsia="en-US"/>
              </w:rPr>
              <w:t xml:space="preserve"> в Блок 3 «Государственная итоговая аттестация» входит выполнение и защита выпускной квалификационной работы. </w:t>
            </w:r>
          </w:p>
          <w:p w:rsidR="00337928" w:rsidRDefault="00337928" w:rsidP="00337928">
            <w:pPr>
              <w:pStyle w:val="Default"/>
              <w:jc w:val="both"/>
            </w:pPr>
            <w:r>
              <w:t>Выпускная квалификационная работа по направлению подготовки «Государственное и муниципальное управление» должна быть связана с исследованием актуальных проблем в сфере государственной гражданской и муниципальной службе</w:t>
            </w:r>
            <w:r>
              <w:rPr>
                <w:i/>
                <w:iCs/>
              </w:rPr>
              <w:t xml:space="preserve">. </w:t>
            </w:r>
            <w:r>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DC7A3B" w:rsidRPr="00765DAD" w:rsidRDefault="00337928" w:rsidP="00337928">
            <w:pPr>
              <w:pStyle w:val="Default"/>
              <w:jc w:val="both"/>
            </w:pPr>
            <w:r>
              <w:t xml:space="preserve">Решением Ученого совета Академии государственный экзамен не включен в состав государственной итоговой аттестации. </w:t>
            </w:r>
          </w:p>
        </w:tc>
      </w:tr>
      <w:tr w:rsidR="00DC7A3B" w:rsidRPr="00765DAD" w:rsidTr="000A40BA">
        <w:trPr>
          <w:trHeight w:val="330"/>
        </w:trPr>
        <w:tc>
          <w:tcPr>
            <w:tcW w:w="10178" w:type="dxa"/>
            <w:gridSpan w:val="3"/>
          </w:tcPr>
          <w:p w:rsidR="00DC7A3B" w:rsidRPr="00B53793" w:rsidRDefault="00DC7A3B" w:rsidP="00DC7A3B">
            <w:pPr>
              <w:spacing w:line="240" w:lineRule="auto"/>
              <w:jc w:val="center"/>
              <w:rPr>
                <w:rFonts w:ascii="Times New Roman" w:eastAsia="Times New Roman" w:hAnsi="Times New Roman" w:cs="Times New Roman"/>
                <w:b/>
                <w:sz w:val="24"/>
                <w:szCs w:val="24"/>
              </w:rPr>
            </w:pPr>
            <w:proofErr w:type="spellStart"/>
            <w:r w:rsidRPr="00B53793">
              <w:rPr>
                <w:rFonts w:ascii="Times New Roman" w:hAnsi="Times New Roman" w:cs="Times New Roman"/>
                <w:b/>
                <w:sz w:val="24"/>
                <w:szCs w:val="24"/>
              </w:rPr>
              <w:t>ФТД.Факультативные</w:t>
            </w:r>
            <w:proofErr w:type="spellEnd"/>
            <w:r w:rsidRPr="00B53793">
              <w:rPr>
                <w:rFonts w:ascii="Times New Roman" w:hAnsi="Times New Roman" w:cs="Times New Roman"/>
                <w:b/>
                <w:sz w:val="24"/>
                <w:szCs w:val="24"/>
              </w:rPr>
              <w:t xml:space="preserve"> дисциплины</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ФТД.01</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proofErr w:type="spellStart"/>
            <w:r w:rsidRPr="00B53793">
              <w:rPr>
                <w:rFonts w:ascii="Times New Roman" w:eastAsia="Times New Roman" w:hAnsi="Times New Roman" w:cs="Times New Roman"/>
                <w:sz w:val="24"/>
                <w:szCs w:val="24"/>
              </w:rPr>
              <w:t>Человек.Экономика.Финансы</w:t>
            </w:r>
            <w:proofErr w:type="spellEnd"/>
          </w:p>
        </w:tc>
        <w:tc>
          <w:tcPr>
            <w:tcW w:w="6520" w:type="dxa"/>
          </w:tcPr>
          <w:p w:rsidR="00BF2F48" w:rsidRPr="00623BF4" w:rsidRDefault="00BF2F48" w:rsidP="00BF2F48">
            <w:pPr>
              <w:spacing w:after="0" w:line="240" w:lineRule="auto"/>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BF2F48" w:rsidRPr="00623BF4" w:rsidRDefault="00BF2F48" w:rsidP="00BF2F48">
            <w:pPr>
              <w:spacing w:after="0" w:line="240" w:lineRule="auto"/>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 xml:space="preserve">Предпринимательская деятельность как источник личных доходов. Инструменты управления личным капиталом. </w:t>
            </w:r>
            <w:r w:rsidRPr="00623BF4">
              <w:rPr>
                <w:rFonts w:ascii="Times New Roman" w:eastAsia="Times New Roman" w:hAnsi="Times New Roman" w:cs="Times New Roman"/>
                <w:sz w:val="24"/>
                <w:szCs w:val="24"/>
              </w:rPr>
              <w:lastRenderedPageBreak/>
              <w:t>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DC7A3B" w:rsidRPr="00765DAD" w:rsidRDefault="00BF2F48" w:rsidP="00BF2F48">
            <w:pPr>
              <w:spacing w:after="0" w:line="240" w:lineRule="auto"/>
              <w:jc w:val="both"/>
              <w:rPr>
                <w:rFonts w:ascii="Times New Roman" w:eastAsia="Times New Roman" w:hAnsi="Times New Roman" w:cs="Times New Roman"/>
                <w:sz w:val="24"/>
                <w:szCs w:val="24"/>
              </w:rPr>
            </w:pPr>
            <w:r w:rsidRPr="00623BF4">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DC7A3B"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lastRenderedPageBreak/>
              <w:t>ФТД.02</w:t>
            </w:r>
          </w:p>
        </w:tc>
        <w:tc>
          <w:tcPr>
            <w:tcW w:w="2127" w:type="dxa"/>
            <w:tcBorders>
              <w:top w:val="single" w:sz="4" w:space="0" w:color="auto"/>
              <w:left w:val="nil"/>
              <w:bottom w:val="single" w:sz="4" w:space="0" w:color="auto"/>
              <w:right w:val="single" w:sz="4" w:space="0" w:color="auto"/>
            </w:tcBorders>
            <w:shd w:val="clear" w:color="auto" w:fill="auto"/>
            <w:vAlign w:val="center"/>
          </w:tcPr>
          <w:p w:rsidR="00DC7A3B" w:rsidRPr="00765DAD" w:rsidRDefault="00DC7A3B" w:rsidP="00DC7A3B">
            <w:pPr>
              <w:spacing w:after="0" w:line="240" w:lineRule="auto"/>
              <w:jc w:val="both"/>
              <w:rPr>
                <w:rFonts w:ascii="Times New Roman" w:eastAsia="Times New Roman" w:hAnsi="Times New Roman" w:cs="Times New Roman"/>
                <w:sz w:val="24"/>
                <w:szCs w:val="24"/>
              </w:rPr>
            </w:pPr>
            <w:r w:rsidRPr="00B53793">
              <w:rPr>
                <w:rFonts w:ascii="Times New Roman" w:eastAsia="Times New Roman" w:hAnsi="Times New Roman" w:cs="Times New Roman"/>
                <w:sz w:val="24"/>
                <w:szCs w:val="24"/>
              </w:rPr>
              <w:t>Стратегии противодействия международному терроризму</w:t>
            </w:r>
          </w:p>
        </w:tc>
        <w:tc>
          <w:tcPr>
            <w:tcW w:w="6520" w:type="dxa"/>
          </w:tcPr>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Терроризм и экстремизм как глобальная проблема современности. Понятие и характерные черты терроризма.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Экстремизм как угроза национальной безопасности и целостности Российской Федерации. Рост проявлений экстремизма в современной России.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Зарубежный опыт противодействия терроризму и экстремизму</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Международный терроризм как вызов безопасности мирового сообщества. Сущность и идеология современного международного терроризма.</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Основы антитеррористической политики российского государства.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Роль гражданского общества, политических партий, общественных организаций и объединений в борьбе с терроризмом и экстремизмом.</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Роль информационной среды в противодействии терроризму</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Глобальная информационная среда и ее роль в противодействии терроризму и экстремизму. Новые информационные технологии в противодействии терроризму </w:t>
            </w:r>
            <w:r>
              <w:rPr>
                <w:rFonts w:ascii="Times New Roman" w:eastAsia="Times New Roman" w:hAnsi="Times New Roman" w:cs="Times New Roman"/>
                <w:sz w:val="24"/>
                <w:szCs w:val="24"/>
                <w:lang w:eastAsia="en-US"/>
              </w:rPr>
              <w:lastRenderedPageBreak/>
              <w:t>и экстремизму.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Безопасность личности в условиях террористической угрозы</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Терроризм как угроза мирному населению. Обеспечение безопасности граждан России с учетом террористических угроз глобального характера.</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Уголовная ответственность за совершение преступлений, связанных с террористической деятельностью.</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Понятие и виды преступлений экстремистской направленности. Публичные призывы к осуществлению экстремистской деятельности.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Формы проявления девиантного поведения и способы социального контроля. Наркомания и токсикомания как формы проявления девиантного поведения</w:t>
            </w:r>
          </w:p>
          <w:p w:rsidR="00337928" w:rsidRDefault="00337928" w:rsidP="00337928">
            <w:pPr>
              <w:spacing w:after="0" w:line="240" w:lineRule="auto"/>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w:t>
            </w:r>
            <w:r>
              <w:rPr>
                <w:rFonts w:ascii="Times New Roman" w:eastAsia="Times New Roman" w:hAnsi="Times New Roman" w:cs="Times New Roman"/>
                <w:sz w:val="24"/>
                <w:szCs w:val="24"/>
                <w:lang w:eastAsia="en-US"/>
              </w:rPr>
              <w:lastRenderedPageBreak/>
              <w:t>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C7A3B" w:rsidRPr="00765DAD" w:rsidRDefault="00337928" w:rsidP="003379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rsidR="00CA5859" w:rsidRPr="00765DAD" w:rsidRDefault="00CA5859" w:rsidP="00765DAD">
      <w:pPr>
        <w:spacing w:line="240" w:lineRule="auto"/>
        <w:ind w:left="-993"/>
        <w:jc w:val="both"/>
        <w:rPr>
          <w:rFonts w:ascii="Times New Roman" w:hAnsi="Times New Roman" w:cs="Times New Roman"/>
          <w:sz w:val="24"/>
          <w:szCs w:val="24"/>
        </w:rPr>
      </w:pPr>
    </w:p>
    <w:sectPr w:rsidR="00CA5859" w:rsidRPr="00765DAD" w:rsidSect="00695E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0"/>
  </w:num>
  <w:num w:numId="7">
    <w:abstractNumId w:val="9"/>
  </w:num>
  <w:num w:numId="8">
    <w:abstractNumId w:val="1"/>
  </w:num>
  <w:num w:numId="9">
    <w:abstractNumId w:val="8"/>
  </w:num>
  <w:num w:numId="10">
    <w:abstractNumId w:val="13"/>
  </w:num>
  <w:num w:numId="11">
    <w:abstractNumId w:val="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9AD"/>
    <w:rsid w:val="00012E39"/>
    <w:rsid w:val="000149EC"/>
    <w:rsid w:val="00043754"/>
    <w:rsid w:val="0005019A"/>
    <w:rsid w:val="00084698"/>
    <w:rsid w:val="000A40BA"/>
    <w:rsid w:val="000B2F56"/>
    <w:rsid w:val="000B786E"/>
    <w:rsid w:val="000C2DCA"/>
    <w:rsid w:val="000E2942"/>
    <w:rsid w:val="00130E3A"/>
    <w:rsid w:val="00137F68"/>
    <w:rsid w:val="00147BE9"/>
    <w:rsid w:val="00151ED8"/>
    <w:rsid w:val="0017177C"/>
    <w:rsid w:val="00192A15"/>
    <w:rsid w:val="001B00A5"/>
    <w:rsid w:val="001B3920"/>
    <w:rsid w:val="001D0177"/>
    <w:rsid w:val="001E7B94"/>
    <w:rsid w:val="00216FEF"/>
    <w:rsid w:val="00221E29"/>
    <w:rsid w:val="00224B12"/>
    <w:rsid w:val="0023460C"/>
    <w:rsid w:val="002423AC"/>
    <w:rsid w:val="002A0AFC"/>
    <w:rsid w:val="002B22C5"/>
    <w:rsid w:val="002D06BD"/>
    <w:rsid w:val="002D1929"/>
    <w:rsid w:val="00300359"/>
    <w:rsid w:val="00321F71"/>
    <w:rsid w:val="0032343B"/>
    <w:rsid w:val="0033332A"/>
    <w:rsid w:val="00337928"/>
    <w:rsid w:val="003578A4"/>
    <w:rsid w:val="00365ABF"/>
    <w:rsid w:val="00370E68"/>
    <w:rsid w:val="00376D25"/>
    <w:rsid w:val="00391970"/>
    <w:rsid w:val="003A0F7C"/>
    <w:rsid w:val="003B02BA"/>
    <w:rsid w:val="003B6135"/>
    <w:rsid w:val="003B67F1"/>
    <w:rsid w:val="003D1034"/>
    <w:rsid w:val="003D3F23"/>
    <w:rsid w:val="003D59BE"/>
    <w:rsid w:val="003D5BCC"/>
    <w:rsid w:val="003F1633"/>
    <w:rsid w:val="00406382"/>
    <w:rsid w:val="004103DC"/>
    <w:rsid w:val="00420CC5"/>
    <w:rsid w:val="00424E60"/>
    <w:rsid w:val="00427DA2"/>
    <w:rsid w:val="00442F7B"/>
    <w:rsid w:val="00456B70"/>
    <w:rsid w:val="00477315"/>
    <w:rsid w:val="00486CC7"/>
    <w:rsid w:val="00493A19"/>
    <w:rsid w:val="00494C44"/>
    <w:rsid w:val="004A4D2C"/>
    <w:rsid w:val="004C61D2"/>
    <w:rsid w:val="004E1B6E"/>
    <w:rsid w:val="004E2CF0"/>
    <w:rsid w:val="004E6D5F"/>
    <w:rsid w:val="004F3038"/>
    <w:rsid w:val="0050713F"/>
    <w:rsid w:val="0051094E"/>
    <w:rsid w:val="00510FC0"/>
    <w:rsid w:val="00513C39"/>
    <w:rsid w:val="00517B20"/>
    <w:rsid w:val="00530A83"/>
    <w:rsid w:val="0053699C"/>
    <w:rsid w:val="005442D0"/>
    <w:rsid w:val="00547E45"/>
    <w:rsid w:val="00552974"/>
    <w:rsid w:val="0055497A"/>
    <w:rsid w:val="0057371E"/>
    <w:rsid w:val="0057400A"/>
    <w:rsid w:val="00583932"/>
    <w:rsid w:val="0058557E"/>
    <w:rsid w:val="0058678A"/>
    <w:rsid w:val="0059049C"/>
    <w:rsid w:val="00591C03"/>
    <w:rsid w:val="005A7328"/>
    <w:rsid w:val="005C112B"/>
    <w:rsid w:val="005E40C4"/>
    <w:rsid w:val="005F6520"/>
    <w:rsid w:val="00626E46"/>
    <w:rsid w:val="00627F44"/>
    <w:rsid w:val="006311BF"/>
    <w:rsid w:val="006462AF"/>
    <w:rsid w:val="00647DAB"/>
    <w:rsid w:val="0065265E"/>
    <w:rsid w:val="00671E16"/>
    <w:rsid w:val="00672345"/>
    <w:rsid w:val="00675B57"/>
    <w:rsid w:val="00692F33"/>
    <w:rsid w:val="00695E8D"/>
    <w:rsid w:val="006C024C"/>
    <w:rsid w:val="006D0B0B"/>
    <w:rsid w:val="006E1B51"/>
    <w:rsid w:val="006F1548"/>
    <w:rsid w:val="007223A2"/>
    <w:rsid w:val="00730B6A"/>
    <w:rsid w:val="00765DAD"/>
    <w:rsid w:val="007A157A"/>
    <w:rsid w:val="007B20B2"/>
    <w:rsid w:val="007C15ED"/>
    <w:rsid w:val="007C3669"/>
    <w:rsid w:val="007E61AD"/>
    <w:rsid w:val="007F7845"/>
    <w:rsid w:val="008105F1"/>
    <w:rsid w:val="008147C7"/>
    <w:rsid w:val="008152B7"/>
    <w:rsid w:val="008278AD"/>
    <w:rsid w:val="00851AA3"/>
    <w:rsid w:val="00854EA9"/>
    <w:rsid w:val="00861160"/>
    <w:rsid w:val="008647E4"/>
    <w:rsid w:val="00887E69"/>
    <w:rsid w:val="008B0826"/>
    <w:rsid w:val="008C0E32"/>
    <w:rsid w:val="008D4C2A"/>
    <w:rsid w:val="008D7FF5"/>
    <w:rsid w:val="00914CED"/>
    <w:rsid w:val="00916134"/>
    <w:rsid w:val="00916447"/>
    <w:rsid w:val="00921041"/>
    <w:rsid w:val="00924BA7"/>
    <w:rsid w:val="0093169E"/>
    <w:rsid w:val="00933AB3"/>
    <w:rsid w:val="00947FA2"/>
    <w:rsid w:val="009507D4"/>
    <w:rsid w:val="0096235C"/>
    <w:rsid w:val="00982DDF"/>
    <w:rsid w:val="0099492C"/>
    <w:rsid w:val="009960B8"/>
    <w:rsid w:val="009A2A5E"/>
    <w:rsid w:val="009A5D19"/>
    <w:rsid w:val="009B3C17"/>
    <w:rsid w:val="009C10AE"/>
    <w:rsid w:val="009C217F"/>
    <w:rsid w:val="009C253C"/>
    <w:rsid w:val="009D17C8"/>
    <w:rsid w:val="009E68A9"/>
    <w:rsid w:val="009F1B00"/>
    <w:rsid w:val="00A5001B"/>
    <w:rsid w:val="00A60F84"/>
    <w:rsid w:val="00A644EB"/>
    <w:rsid w:val="00A74C7D"/>
    <w:rsid w:val="00A81445"/>
    <w:rsid w:val="00AA745D"/>
    <w:rsid w:val="00AE1201"/>
    <w:rsid w:val="00B06FE2"/>
    <w:rsid w:val="00B2193D"/>
    <w:rsid w:val="00B308ED"/>
    <w:rsid w:val="00B36986"/>
    <w:rsid w:val="00B36FDC"/>
    <w:rsid w:val="00B440D2"/>
    <w:rsid w:val="00B53793"/>
    <w:rsid w:val="00B67FCB"/>
    <w:rsid w:val="00B70089"/>
    <w:rsid w:val="00B740D2"/>
    <w:rsid w:val="00B9673F"/>
    <w:rsid w:val="00BC3C97"/>
    <w:rsid w:val="00BD0FD0"/>
    <w:rsid w:val="00BD3F21"/>
    <w:rsid w:val="00BF1799"/>
    <w:rsid w:val="00BF2F48"/>
    <w:rsid w:val="00C07B14"/>
    <w:rsid w:val="00C154B9"/>
    <w:rsid w:val="00C24277"/>
    <w:rsid w:val="00C26B53"/>
    <w:rsid w:val="00C361EE"/>
    <w:rsid w:val="00C36324"/>
    <w:rsid w:val="00C44D98"/>
    <w:rsid w:val="00C45D10"/>
    <w:rsid w:val="00C65A5B"/>
    <w:rsid w:val="00CA5859"/>
    <w:rsid w:val="00CB5435"/>
    <w:rsid w:val="00CF514B"/>
    <w:rsid w:val="00D17E3F"/>
    <w:rsid w:val="00D41EAB"/>
    <w:rsid w:val="00D43F35"/>
    <w:rsid w:val="00D54AD5"/>
    <w:rsid w:val="00D97CF8"/>
    <w:rsid w:val="00DA3B65"/>
    <w:rsid w:val="00DC0075"/>
    <w:rsid w:val="00DC7A3B"/>
    <w:rsid w:val="00DD2263"/>
    <w:rsid w:val="00DE7C98"/>
    <w:rsid w:val="00E03F97"/>
    <w:rsid w:val="00E12F7B"/>
    <w:rsid w:val="00E42C3E"/>
    <w:rsid w:val="00E52479"/>
    <w:rsid w:val="00E67ED8"/>
    <w:rsid w:val="00E77D8A"/>
    <w:rsid w:val="00E82ADA"/>
    <w:rsid w:val="00EB01BE"/>
    <w:rsid w:val="00F05176"/>
    <w:rsid w:val="00F16433"/>
    <w:rsid w:val="00F22B23"/>
    <w:rsid w:val="00F2456B"/>
    <w:rsid w:val="00F44DD3"/>
    <w:rsid w:val="00F531E3"/>
    <w:rsid w:val="00F76CB0"/>
    <w:rsid w:val="00F90A0F"/>
    <w:rsid w:val="00FA2D87"/>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 w:type="character" w:customStyle="1" w:styleId="blk">
    <w:name w:val="blk"/>
    <w:basedOn w:val="a0"/>
    <w:rsid w:val="00337928"/>
  </w:style>
  <w:style w:type="character" w:customStyle="1" w:styleId="ac">
    <w:name w:val="Основной шрифт"/>
    <w:uiPriority w:val="99"/>
    <w:rsid w:val="00337928"/>
  </w:style>
  <w:style w:type="character" w:customStyle="1" w:styleId="ad">
    <w:name w:val="Подзаголовок Знак"/>
    <w:aliases w:val="1_Подзаголовок Знак"/>
    <w:basedOn w:val="a0"/>
    <w:link w:val="ae"/>
    <w:uiPriority w:val="11"/>
    <w:locked/>
    <w:rsid w:val="00337928"/>
    <w:rPr>
      <w:rFonts w:ascii="Cambria" w:eastAsia="Times New Roman" w:hAnsi="Cambria" w:cs="Times New Roman"/>
      <w:b/>
      <w:sz w:val="40"/>
      <w:szCs w:val="24"/>
      <w:lang w:eastAsia="ru-RU"/>
    </w:rPr>
  </w:style>
  <w:style w:type="paragraph" w:styleId="ae">
    <w:name w:val="Subtitle"/>
    <w:aliases w:val="1_Подзаголовок"/>
    <w:basedOn w:val="a"/>
    <w:next w:val="a"/>
    <w:link w:val="ad"/>
    <w:uiPriority w:val="11"/>
    <w:qFormat/>
    <w:rsid w:val="00337928"/>
    <w:pPr>
      <w:spacing w:after="60" w:line="240" w:lineRule="auto"/>
      <w:jc w:val="center"/>
      <w:outlineLvl w:val="1"/>
    </w:pPr>
    <w:rPr>
      <w:rFonts w:ascii="Cambria" w:eastAsia="Times New Roman" w:hAnsi="Cambria" w:cs="Times New Roman"/>
      <w:b/>
      <w:sz w:val="40"/>
      <w:szCs w:val="24"/>
    </w:rPr>
  </w:style>
  <w:style w:type="character" w:customStyle="1" w:styleId="1">
    <w:name w:val="Подзаголовок Знак1"/>
    <w:basedOn w:val="a0"/>
    <w:uiPriority w:val="11"/>
    <w:rsid w:val="00337928"/>
    <w:rPr>
      <w:rFonts w:eastAsiaTheme="minorEastAsia"/>
      <w:color w:val="5A5A5A" w:themeColor="text1" w:themeTint="A5"/>
      <w:spacing w:val="15"/>
      <w:lang w:eastAsia="ru-RU"/>
    </w:rPr>
  </w:style>
  <w:style w:type="character" w:styleId="af">
    <w:name w:val="Strong"/>
    <w:basedOn w:val="a0"/>
    <w:uiPriority w:val="22"/>
    <w:qFormat/>
    <w:rsid w:val="00337928"/>
    <w:rPr>
      <w:b/>
      <w:bCs/>
    </w:rPr>
  </w:style>
</w:styles>
</file>

<file path=word/webSettings.xml><?xml version="1.0" encoding="utf-8"?>
<w:webSettings xmlns:r="http://schemas.openxmlformats.org/officeDocument/2006/relationships" xmlns:w="http://schemas.openxmlformats.org/wordprocessingml/2006/main">
  <w:divs>
    <w:div w:id="26180910">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29315877">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13103045">
      <w:bodyDiv w:val="1"/>
      <w:marLeft w:val="0"/>
      <w:marRight w:val="0"/>
      <w:marTop w:val="0"/>
      <w:marBottom w:val="0"/>
      <w:divBdr>
        <w:top w:val="none" w:sz="0" w:space="0" w:color="auto"/>
        <w:left w:val="none" w:sz="0" w:space="0" w:color="auto"/>
        <w:bottom w:val="none" w:sz="0" w:space="0" w:color="auto"/>
        <w:right w:val="none" w:sz="0" w:space="0" w:color="auto"/>
      </w:divBdr>
    </w:div>
    <w:div w:id="1434133645">
      <w:bodyDiv w:val="1"/>
      <w:marLeft w:val="0"/>
      <w:marRight w:val="0"/>
      <w:marTop w:val="0"/>
      <w:marBottom w:val="0"/>
      <w:divBdr>
        <w:top w:val="none" w:sz="0" w:space="0" w:color="auto"/>
        <w:left w:val="none" w:sz="0" w:space="0" w:color="auto"/>
        <w:bottom w:val="none" w:sz="0" w:space="0" w:color="auto"/>
        <w:right w:val="none" w:sz="0" w:space="0" w:color="auto"/>
      </w:divBdr>
    </w:div>
    <w:div w:id="1437557414">
      <w:bodyDiv w:val="1"/>
      <w:marLeft w:val="0"/>
      <w:marRight w:val="0"/>
      <w:marTop w:val="0"/>
      <w:marBottom w:val="0"/>
      <w:divBdr>
        <w:top w:val="none" w:sz="0" w:space="0" w:color="auto"/>
        <w:left w:val="none" w:sz="0" w:space="0" w:color="auto"/>
        <w:bottom w:val="none" w:sz="0" w:space="0" w:color="auto"/>
        <w:right w:val="none" w:sz="0" w:space="0" w:color="auto"/>
      </w:divBdr>
    </w:div>
    <w:div w:id="1603758275">
      <w:bodyDiv w:val="1"/>
      <w:marLeft w:val="0"/>
      <w:marRight w:val="0"/>
      <w:marTop w:val="0"/>
      <w:marBottom w:val="0"/>
      <w:divBdr>
        <w:top w:val="none" w:sz="0" w:space="0" w:color="auto"/>
        <w:left w:val="none" w:sz="0" w:space="0" w:color="auto"/>
        <w:bottom w:val="none" w:sz="0" w:space="0" w:color="auto"/>
        <w:right w:val="none" w:sz="0" w:space="0" w:color="auto"/>
      </w:divBdr>
    </w:div>
    <w:div w:id="1768038820">
      <w:bodyDiv w:val="1"/>
      <w:marLeft w:val="0"/>
      <w:marRight w:val="0"/>
      <w:marTop w:val="0"/>
      <w:marBottom w:val="0"/>
      <w:divBdr>
        <w:top w:val="none" w:sz="0" w:space="0" w:color="auto"/>
        <w:left w:val="none" w:sz="0" w:space="0" w:color="auto"/>
        <w:bottom w:val="none" w:sz="0" w:space="0" w:color="auto"/>
        <w:right w:val="none" w:sz="0" w:space="0" w:color="auto"/>
      </w:divBdr>
    </w:div>
    <w:div w:id="1768455126">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1987541300">
      <w:bodyDiv w:val="1"/>
      <w:marLeft w:val="0"/>
      <w:marRight w:val="0"/>
      <w:marTop w:val="0"/>
      <w:marBottom w:val="0"/>
      <w:divBdr>
        <w:top w:val="none" w:sz="0" w:space="0" w:color="auto"/>
        <w:left w:val="none" w:sz="0" w:space="0" w:color="auto"/>
        <w:bottom w:val="none" w:sz="0" w:space="0" w:color="auto"/>
        <w:right w:val="none" w:sz="0" w:space="0" w:color="auto"/>
      </w:divBdr>
    </w:div>
    <w:div w:id="2009822451">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1DE8-5A29-47BF-8C55-4B8DB708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21</Pages>
  <Words>7937</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umo-04</cp:lastModifiedBy>
  <cp:revision>75</cp:revision>
  <dcterms:created xsi:type="dcterms:W3CDTF">2021-02-01T13:02:00Z</dcterms:created>
  <dcterms:modified xsi:type="dcterms:W3CDTF">2023-09-13T10:19:00Z</dcterms:modified>
</cp:coreProperties>
</file>